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08" w:rsidRPr="00E76008" w:rsidRDefault="00E76008" w:rsidP="00E76008">
      <w:pPr>
        <w:pStyle w:val="KeinLeerraum"/>
        <w:rPr>
          <w:rFonts w:ascii="Arial" w:hAnsi="Arial" w:cs="Arial"/>
          <w:b/>
        </w:rPr>
      </w:pPr>
      <w:r w:rsidRPr="00E76008">
        <w:rPr>
          <w:rFonts w:ascii="Arial" w:hAnsi="Arial" w:cs="Arial"/>
          <w:b/>
        </w:rPr>
        <w:t xml:space="preserve">Lamellensystem </w:t>
      </w:r>
      <w:proofErr w:type="spellStart"/>
      <w:r w:rsidRPr="00E76008">
        <w:rPr>
          <w:rFonts w:ascii="Arial" w:hAnsi="Arial" w:cs="Arial"/>
          <w:b/>
        </w:rPr>
        <w:t>WendoFlex</w:t>
      </w:r>
      <w:proofErr w:type="spellEnd"/>
      <w:r w:rsidRPr="00E76008">
        <w:rPr>
          <w:rFonts w:ascii="Arial" w:hAnsi="Arial" w:cs="Arial"/>
          <w:b/>
        </w:rPr>
        <w:t xml:space="preserve"> (feststehend) Typ 80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</w:p>
    <w:p w:rsidR="00E76008" w:rsidRPr="000369FB" w:rsidRDefault="00E76008" w:rsidP="00E76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feststehende Lamellensysteme, Fabrikat Reflexa, </w:t>
      </w:r>
      <w:proofErr w:type="spellStart"/>
      <w:r>
        <w:rPr>
          <w:rFonts w:ascii="Arial" w:hAnsi="Arial" w:cs="Arial"/>
        </w:rPr>
        <w:t>WendoFlex</w:t>
      </w:r>
      <w:proofErr w:type="spellEnd"/>
      <w:r>
        <w:rPr>
          <w:rFonts w:ascii="Arial" w:hAnsi="Arial" w:cs="Arial"/>
        </w:rPr>
        <w:t xml:space="preserve"> oder feststehende Lamellensysteme mit mindestens gleichwertigen, technischen Ausstattungsmerkmalen.</w:t>
      </w:r>
    </w:p>
    <w:p w:rsidR="00E76008" w:rsidRDefault="00E76008" w:rsidP="00E76008">
      <w:pPr>
        <w:spacing w:after="0" w:line="240" w:lineRule="auto"/>
        <w:rPr>
          <w:rFonts w:ascii="Arial" w:hAnsi="Arial" w:cs="Arial"/>
        </w:rPr>
      </w:pPr>
    </w:p>
    <w:p w:rsidR="00E76008" w:rsidRDefault="00E76008" w:rsidP="00E76008">
      <w:pPr>
        <w:spacing w:after="0" w:line="240" w:lineRule="auto"/>
        <w:rPr>
          <w:rFonts w:ascii="Arial" w:hAnsi="Arial" w:cs="Arial"/>
        </w:rPr>
      </w:pPr>
    </w:p>
    <w:p w:rsidR="00E76008" w:rsidRPr="00192A6A" w:rsidRDefault="00E76008" w:rsidP="00E76008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E76008" w:rsidRPr="00334FCA" w:rsidRDefault="00E76008" w:rsidP="00E76008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E76008" w:rsidRDefault="00E76008" w:rsidP="00E76008">
      <w:pPr>
        <w:spacing w:after="0" w:line="240" w:lineRule="auto"/>
        <w:rPr>
          <w:rFonts w:ascii="Arial" w:hAnsi="Arial" w:cs="Arial"/>
        </w:rPr>
      </w:pPr>
    </w:p>
    <w:p w:rsidR="00E76008" w:rsidRDefault="00E76008" w:rsidP="00E76008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Liefern und fachgerecht montieren von feststehenden </w:t>
      </w:r>
      <w:proofErr w:type="spellStart"/>
      <w:r>
        <w:rPr>
          <w:rFonts w:ascii="Arial" w:hAnsi="Arial" w:cs="Arial"/>
        </w:rPr>
        <w:t>Lamellensystenen</w:t>
      </w:r>
      <w:proofErr w:type="spellEnd"/>
      <w:r>
        <w:rPr>
          <w:rFonts w:ascii="Arial" w:hAnsi="Arial" w:cs="Arial"/>
        </w:rPr>
        <w:t xml:space="preserve"> wie im Einzelnen beschrieben laut Anlagenbeschreibung bestehend aus:</w:t>
      </w:r>
      <w:r w:rsidRPr="00E76008">
        <w:rPr>
          <w:rFonts w:ascii="Arial" w:hAnsi="Arial" w:cs="Arial"/>
        </w:rPr>
        <w:t xml:space="preserve">         </w:t>
      </w:r>
    </w:p>
    <w:p w:rsidR="00E76008" w:rsidRDefault="00E76008" w:rsidP="00E76008">
      <w:pPr>
        <w:pStyle w:val="KeinLeerraum"/>
        <w:rPr>
          <w:rFonts w:ascii="Arial" w:hAnsi="Arial" w:cs="Arial"/>
        </w:rPr>
      </w:pPr>
    </w:p>
    <w:p w:rsidR="00E76008" w:rsidRDefault="00E76008" w:rsidP="00E76008">
      <w:pPr>
        <w:pStyle w:val="KeinLeerraum"/>
        <w:rPr>
          <w:rFonts w:ascii="Arial" w:hAnsi="Arial" w:cs="Arial"/>
        </w:rPr>
      </w:pPr>
    </w:p>
    <w:p w:rsidR="00E76008" w:rsidRDefault="00E76008" w:rsidP="00E76008">
      <w:pPr>
        <w:pStyle w:val="KeinLeerraum"/>
        <w:rPr>
          <w:rFonts w:ascii="Arial" w:hAnsi="Arial" w:cs="Arial"/>
          <w:b/>
        </w:rPr>
      </w:pPr>
      <w:r w:rsidRPr="00E76008">
        <w:rPr>
          <w:rFonts w:ascii="Arial" w:hAnsi="Arial" w:cs="Arial"/>
          <w:b/>
        </w:rPr>
        <w:t>Beschreibung</w:t>
      </w:r>
    </w:p>
    <w:p w:rsidR="00E76008" w:rsidRPr="00E76008" w:rsidRDefault="00E76008" w:rsidP="00E76008">
      <w:pPr>
        <w:pStyle w:val="KeinLeerraum"/>
        <w:rPr>
          <w:rFonts w:ascii="Arial" w:hAnsi="Arial" w:cs="Arial"/>
          <w:b/>
        </w:rPr>
      </w:pPr>
    </w:p>
    <w:p w:rsidR="00E76008" w:rsidRDefault="00E76008" w:rsidP="00E76008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E76008">
        <w:rPr>
          <w:rFonts w:ascii="Arial" w:hAnsi="Arial" w:cs="Arial"/>
        </w:rPr>
        <w:t>WendoFlex-Verschattungsanlage</w:t>
      </w:r>
      <w:proofErr w:type="spellEnd"/>
      <w:r w:rsidRPr="00E76008">
        <w:rPr>
          <w:rFonts w:ascii="Arial" w:hAnsi="Arial" w:cs="Arial"/>
        </w:rPr>
        <w:t xml:space="preserve"> (feststehend) Typ 80 </w:t>
      </w:r>
    </w:p>
    <w:p w:rsidR="00E76008" w:rsidRPr="00E76008" w:rsidRDefault="00E76008" w:rsidP="00E76008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E76008">
        <w:rPr>
          <w:rFonts w:ascii="Arial" w:hAnsi="Arial" w:cs="Arial"/>
        </w:rPr>
        <w:t xml:space="preserve">zur Außen- und Innenmontage bei Lichtkuppeln, Pergolen, </w:t>
      </w:r>
      <w:proofErr w:type="spellStart"/>
      <w:r w:rsidRPr="00E76008">
        <w:rPr>
          <w:rFonts w:ascii="Arial" w:hAnsi="Arial" w:cs="Arial"/>
        </w:rPr>
        <w:t>Shed</w:t>
      </w:r>
      <w:proofErr w:type="spellEnd"/>
      <w:r w:rsidRPr="00E76008">
        <w:rPr>
          <w:rFonts w:ascii="Arial" w:hAnsi="Arial" w:cs="Arial"/>
        </w:rPr>
        <w:t>-Verglasungen und asymmetrischen Fenstern,</w:t>
      </w:r>
      <w:r>
        <w:rPr>
          <w:rFonts w:ascii="Arial" w:hAnsi="Arial" w:cs="Arial"/>
        </w:rPr>
        <w:t xml:space="preserve"> Raumteilern und Lüftungsgittern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  <w:r w:rsidRPr="00E76008">
        <w:rPr>
          <w:rFonts w:ascii="Arial" w:hAnsi="Arial" w:cs="Arial"/>
        </w:rPr>
        <w:t xml:space="preserve">         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</w:p>
    <w:p w:rsidR="00E76008" w:rsidRDefault="00E76008" w:rsidP="00E76008">
      <w:pPr>
        <w:pStyle w:val="KeinLeerraum"/>
        <w:rPr>
          <w:rFonts w:ascii="Arial" w:hAnsi="Arial" w:cs="Arial"/>
          <w:b/>
        </w:rPr>
      </w:pPr>
      <w:r w:rsidRPr="00E76008">
        <w:rPr>
          <w:rFonts w:ascii="Arial" w:hAnsi="Arial" w:cs="Arial"/>
          <w:b/>
        </w:rPr>
        <w:t>Aussteller</w:t>
      </w:r>
    </w:p>
    <w:p w:rsidR="00E76008" w:rsidRDefault="00E76008" w:rsidP="00E76008">
      <w:pPr>
        <w:pStyle w:val="KeinLeerraum"/>
        <w:rPr>
          <w:rFonts w:ascii="Arial" w:hAnsi="Arial" w:cs="Arial"/>
          <w:b/>
        </w:rPr>
      </w:pPr>
    </w:p>
    <w:p w:rsidR="00E76008" w:rsidRDefault="00E76008" w:rsidP="00E76008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E76008">
        <w:rPr>
          <w:rFonts w:ascii="Arial" w:hAnsi="Arial" w:cs="Arial"/>
        </w:rPr>
        <w:t>Aus stranggepresstem Aluminium</w:t>
      </w:r>
    </w:p>
    <w:p w:rsidR="00E76008" w:rsidRDefault="00E76008" w:rsidP="00E76008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E76008">
        <w:rPr>
          <w:rFonts w:ascii="Arial" w:hAnsi="Arial" w:cs="Arial"/>
        </w:rPr>
        <w:t xml:space="preserve">eloxiert oder pulverbeschichtet </w:t>
      </w:r>
    </w:p>
    <w:p w:rsidR="00E76008" w:rsidRDefault="00E76008" w:rsidP="00E76008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E76008">
        <w:rPr>
          <w:rFonts w:ascii="Arial" w:hAnsi="Arial" w:cs="Arial"/>
        </w:rPr>
        <w:t>mit wartungsfreiem</w:t>
      </w:r>
      <w:r>
        <w:rPr>
          <w:rFonts w:ascii="Arial" w:hAnsi="Arial" w:cs="Arial"/>
        </w:rPr>
        <w:t xml:space="preserve"> </w:t>
      </w:r>
      <w:r w:rsidRPr="00E76008">
        <w:rPr>
          <w:rFonts w:ascii="Arial" w:hAnsi="Arial" w:cs="Arial"/>
        </w:rPr>
        <w:t xml:space="preserve">Wendemechanismus </w:t>
      </w:r>
    </w:p>
    <w:p w:rsidR="00E76008" w:rsidRDefault="00E76008" w:rsidP="00E76008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E76008">
        <w:rPr>
          <w:rFonts w:ascii="Arial" w:hAnsi="Arial" w:cs="Arial"/>
        </w:rPr>
        <w:t xml:space="preserve">einschließlich Lamellenhalter aus witterungsbeständigem Kunststoff </w:t>
      </w:r>
    </w:p>
    <w:p w:rsidR="00E76008" w:rsidRPr="00E76008" w:rsidRDefault="00E76008" w:rsidP="00E76008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E76008">
        <w:rPr>
          <w:rFonts w:ascii="Arial" w:hAnsi="Arial" w:cs="Arial"/>
        </w:rPr>
        <w:t>bis maximal 6 m Länge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  <w:r w:rsidRPr="00E76008">
        <w:rPr>
          <w:rFonts w:ascii="Arial" w:hAnsi="Arial" w:cs="Arial"/>
        </w:rPr>
        <w:t xml:space="preserve">         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</w:p>
    <w:p w:rsidR="00E76008" w:rsidRPr="004E339B" w:rsidRDefault="00E76008" w:rsidP="00E76008">
      <w:pPr>
        <w:pStyle w:val="KeinLeerraum"/>
        <w:rPr>
          <w:rFonts w:ascii="Arial" w:hAnsi="Arial" w:cs="Arial"/>
          <w:b/>
        </w:rPr>
      </w:pPr>
      <w:r w:rsidRPr="004E339B">
        <w:rPr>
          <w:rFonts w:ascii="Arial" w:hAnsi="Arial" w:cs="Arial"/>
          <w:b/>
        </w:rPr>
        <w:t>Lagerhalter</w:t>
      </w:r>
    </w:p>
    <w:p w:rsidR="004E339B" w:rsidRDefault="004E339B" w:rsidP="00E76008">
      <w:pPr>
        <w:pStyle w:val="KeinLeerraum"/>
        <w:rPr>
          <w:rFonts w:ascii="Arial" w:hAnsi="Arial" w:cs="Arial"/>
        </w:rPr>
      </w:pPr>
    </w:p>
    <w:p w:rsidR="004E339B" w:rsidRDefault="00E76008" w:rsidP="004E339B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E76008">
        <w:rPr>
          <w:rFonts w:ascii="Arial" w:hAnsi="Arial" w:cs="Arial"/>
        </w:rPr>
        <w:t>Ausstellerhalter schwenkbar</w:t>
      </w:r>
    </w:p>
    <w:p w:rsidR="004E339B" w:rsidRDefault="00E76008" w:rsidP="00E76008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aus witterungsbeständigem</w:t>
      </w:r>
      <w:r w:rsidR="004E339B">
        <w:rPr>
          <w:rFonts w:ascii="Arial" w:hAnsi="Arial" w:cs="Arial"/>
        </w:rPr>
        <w:t xml:space="preserve"> </w:t>
      </w:r>
      <w:r w:rsidRPr="004E339B">
        <w:rPr>
          <w:rFonts w:ascii="Arial" w:hAnsi="Arial" w:cs="Arial"/>
        </w:rPr>
        <w:t>Kunststoff</w:t>
      </w:r>
    </w:p>
    <w:p w:rsidR="004E339B" w:rsidRDefault="00E76008" w:rsidP="00E76008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geeignet zur universellen Befestigung und</w:t>
      </w:r>
      <w:r w:rsidR="004E339B" w:rsidRPr="004E339B">
        <w:rPr>
          <w:rFonts w:ascii="Arial" w:hAnsi="Arial" w:cs="Arial"/>
        </w:rPr>
        <w:t xml:space="preserve"> </w:t>
      </w:r>
      <w:r w:rsidRPr="004E339B">
        <w:rPr>
          <w:rFonts w:ascii="Arial" w:hAnsi="Arial" w:cs="Arial"/>
        </w:rPr>
        <w:t>Aufnahme der Wendeachse mittels nichtrostendem</w:t>
      </w:r>
      <w:r w:rsidR="004E339B" w:rsidRPr="004E339B">
        <w:rPr>
          <w:rFonts w:ascii="Arial" w:hAnsi="Arial" w:cs="Arial"/>
        </w:rPr>
        <w:t xml:space="preserve"> </w:t>
      </w:r>
      <w:r w:rsidRPr="004E339B">
        <w:rPr>
          <w:rFonts w:ascii="Arial" w:hAnsi="Arial" w:cs="Arial"/>
        </w:rPr>
        <w:t>Distanzgewindebolzen und Sechskantmuttern</w:t>
      </w:r>
    </w:p>
    <w:p w:rsidR="004E339B" w:rsidRDefault="00E76008" w:rsidP="00E76008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höhenverstellbar</w:t>
      </w:r>
    </w:p>
    <w:p w:rsidR="004E339B" w:rsidRDefault="00E76008" w:rsidP="00E76008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je Aussteller 1 Stück</w:t>
      </w:r>
    </w:p>
    <w:p w:rsidR="004E339B" w:rsidRDefault="00E76008" w:rsidP="00E76008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mit</w:t>
      </w:r>
      <w:r w:rsidR="004E339B">
        <w:rPr>
          <w:rFonts w:ascii="Arial" w:hAnsi="Arial" w:cs="Arial"/>
        </w:rPr>
        <w:t xml:space="preserve"> </w:t>
      </w:r>
      <w:r w:rsidRPr="004E339B">
        <w:rPr>
          <w:rFonts w:ascii="Arial" w:hAnsi="Arial" w:cs="Arial"/>
        </w:rPr>
        <w:t>Schubstange aus Flachaluminium zur Wendung</w:t>
      </w:r>
    </w:p>
    <w:p w:rsidR="00E76008" w:rsidRPr="004E339B" w:rsidRDefault="00E76008" w:rsidP="00E76008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Geeignet</w:t>
      </w:r>
      <w:r w:rsidR="004E339B" w:rsidRPr="004E339B">
        <w:rPr>
          <w:rFonts w:ascii="Arial" w:hAnsi="Arial" w:cs="Arial"/>
        </w:rPr>
        <w:t xml:space="preserve"> </w:t>
      </w:r>
      <w:r w:rsidRPr="004E339B">
        <w:rPr>
          <w:rFonts w:ascii="Arial" w:hAnsi="Arial" w:cs="Arial"/>
        </w:rPr>
        <w:t>für Rahmen- oder L</w:t>
      </w:r>
      <w:r w:rsidR="004E339B" w:rsidRPr="004E339B">
        <w:rPr>
          <w:rFonts w:ascii="Arial" w:hAnsi="Arial" w:cs="Arial"/>
        </w:rPr>
        <w:t>a</w:t>
      </w:r>
      <w:r w:rsidRPr="004E339B">
        <w:rPr>
          <w:rFonts w:ascii="Arial" w:hAnsi="Arial" w:cs="Arial"/>
        </w:rPr>
        <w:t>ibungsbefestigung mittels</w:t>
      </w:r>
      <w:r w:rsidR="004E339B" w:rsidRPr="004E339B">
        <w:rPr>
          <w:rFonts w:ascii="Arial" w:hAnsi="Arial" w:cs="Arial"/>
        </w:rPr>
        <w:t xml:space="preserve"> </w:t>
      </w:r>
      <w:r w:rsidR="004E339B">
        <w:rPr>
          <w:rFonts w:ascii="Arial" w:hAnsi="Arial" w:cs="Arial"/>
        </w:rPr>
        <w:t>n</w:t>
      </w:r>
      <w:r w:rsidRPr="004E339B">
        <w:rPr>
          <w:rFonts w:ascii="Arial" w:hAnsi="Arial" w:cs="Arial"/>
        </w:rPr>
        <w:t>ichtrostenden Schrauben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  <w:r w:rsidRPr="00E76008">
        <w:rPr>
          <w:rFonts w:ascii="Arial" w:hAnsi="Arial" w:cs="Arial"/>
        </w:rPr>
        <w:t xml:space="preserve">         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</w:p>
    <w:p w:rsidR="00E76008" w:rsidRDefault="00E76008" w:rsidP="00E76008">
      <w:pPr>
        <w:pStyle w:val="KeinLeerraum"/>
        <w:rPr>
          <w:rFonts w:ascii="Arial" w:hAnsi="Arial" w:cs="Arial"/>
          <w:b/>
        </w:rPr>
      </w:pPr>
      <w:r w:rsidRPr="004E339B">
        <w:rPr>
          <w:rFonts w:ascii="Arial" w:hAnsi="Arial" w:cs="Arial"/>
          <w:b/>
        </w:rPr>
        <w:t>Rundabstand</w:t>
      </w:r>
      <w:r w:rsidR="004E339B">
        <w:rPr>
          <w:rFonts w:ascii="Arial" w:hAnsi="Arial" w:cs="Arial"/>
          <w:b/>
        </w:rPr>
        <w:t>s</w:t>
      </w:r>
      <w:r w:rsidRPr="004E339B">
        <w:rPr>
          <w:rFonts w:ascii="Arial" w:hAnsi="Arial" w:cs="Arial"/>
          <w:b/>
        </w:rPr>
        <w:t>halter</w:t>
      </w:r>
    </w:p>
    <w:p w:rsidR="004E339B" w:rsidRDefault="004E339B" w:rsidP="00E76008">
      <w:pPr>
        <w:pStyle w:val="KeinLeerraum"/>
        <w:rPr>
          <w:rFonts w:ascii="Arial" w:hAnsi="Arial" w:cs="Arial"/>
        </w:rPr>
      </w:pPr>
    </w:p>
    <w:p w:rsidR="004E339B" w:rsidRDefault="00E76008" w:rsidP="00E76008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Der Rundabstandhalter ist aus Aluminium mit 3</w:t>
      </w:r>
      <w:r w:rsidR="004E339B" w:rsidRPr="004E339B">
        <w:rPr>
          <w:rFonts w:ascii="Arial" w:hAnsi="Arial" w:cs="Arial"/>
        </w:rPr>
        <w:t xml:space="preserve"> v</w:t>
      </w:r>
      <w:r w:rsidRPr="004E339B">
        <w:rPr>
          <w:rFonts w:ascii="Arial" w:hAnsi="Arial" w:cs="Arial"/>
        </w:rPr>
        <w:t xml:space="preserve">erschiedenen Anschraubplatten </w:t>
      </w:r>
      <w:r w:rsidR="004E339B" w:rsidRPr="004E339B">
        <w:rPr>
          <w:rFonts w:ascii="Arial" w:hAnsi="Arial" w:cs="Arial"/>
        </w:rPr>
        <w:t>(</w:t>
      </w:r>
      <w:r w:rsidRPr="004E339B">
        <w:rPr>
          <w:rFonts w:ascii="Arial" w:hAnsi="Arial" w:cs="Arial"/>
        </w:rPr>
        <w:t>Typ A, B, C</w:t>
      </w:r>
      <w:r w:rsidR="004E339B" w:rsidRPr="004E339B">
        <w:rPr>
          <w:rFonts w:ascii="Arial" w:hAnsi="Arial" w:cs="Arial"/>
        </w:rPr>
        <w:t>)</w:t>
      </w:r>
    </w:p>
    <w:p w:rsidR="00E76008" w:rsidRPr="004E339B" w:rsidRDefault="00E76008" w:rsidP="00E76008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4E339B">
        <w:rPr>
          <w:rFonts w:ascii="Arial" w:hAnsi="Arial" w:cs="Arial"/>
        </w:rPr>
        <w:t>teleskopierbar</w:t>
      </w:r>
      <w:proofErr w:type="spellEnd"/>
      <w:r w:rsidRPr="004E339B">
        <w:rPr>
          <w:rFonts w:ascii="Arial" w:hAnsi="Arial" w:cs="Arial"/>
        </w:rPr>
        <w:t xml:space="preserve"> mit bis zu 5 verschiedenen</w:t>
      </w:r>
      <w:r w:rsidR="004E339B">
        <w:rPr>
          <w:rFonts w:ascii="Arial" w:hAnsi="Arial" w:cs="Arial"/>
        </w:rPr>
        <w:t xml:space="preserve"> </w:t>
      </w:r>
      <w:r w:rsidRPr="004E339B">
        <w:rPr>
          <w:rFonts w:ascii="Arial" w:hAnsi="Arial" w:cs="Arial"/>
        </w:rPr>
        <w:t>Auszugslängen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  <w:r w:rsidRPr="00E76008">
        <w:rPr>
          <w:rFonts w:ascii="Arial" w:hAnsi="Arial" w:cs="Arial"/>
        </w:rPr>
        <w:t xml:space="preserve">         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</w:p>
    <w:p w:rsidR="00E76008" w:rsidRPr="004E339B" w:rsidRDefault="00E76008" w:rsidP="00E76008">
      <w:pPr>
        <w:pStyle w:val="KeinLeerraum"/>
        <w:rPr>
          <w:rFonts w:ascii="Arial" w:hAnsi="Arial" w:cs="Arial"/>
          <w:b/>
        </w:rPr>
      </w:pPr>
      <w:r w:rsidRPr="004E339B">
        <w:rPr>
          <w:rFonts w:ascii="Arial" w:hAnsi="Arial" w:cs="Arial"/>
          <w:b/>
        </w:rPr>
        <w:t>Wendeachse</w:t>
      </w:r>
    </w:p>
    <w:p w:rsidR="004E339B" w:rsidRDefault="004E339B" w:rsidP="00E76008">
      <w:pPr>
        <w:pStyle w:val="KeinLeerraum"/>
        <w:rPr>
          <w:rFonts w:ascii="Arial" w:hAnsi="Arial" w:cs="Arial"/>
        </w:rPr>
      </w:pPr>
    </w:p>
    <w:p w:rsidR="004E339B" w:rsidRDefault="00E76008" w:rsidP="00E76008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Sechskanthohlprofil SW 15 aus stranggepresstem</w:t>
      </w:r>
      <w:r w:rsidR="004E339B" w:rsidRPr="004E339B">
        <w:rPr>
          <w:rFonts w:ascii="Arial" w:hAnsi="Arial" w:cs="Arial"/>
        </w:rPr>
        <w:t xml:space="preserve"> </w:t>
      </w:r>
      <w:r w:rsidRPr="004E339B">
        <w:rPr>
          <w:rFonts w:ascii="Arial" w:hAnsi="Arial" w:cs="Arial"/>
        </w:rPr>
        <w:t>Aluminium</w:t>
      </w:r>
    </w:p>
    <w:p w:rsidR="004E339B" w:rsidRDefault="00E76008" w:rsidP="00E76008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C0</w:t>
      </w:r>
      <w:r w:rsidR="004E339B">
        <w:rPr>
          <w:rFonts w:ascii="Arial" w:hAnsi="Arial" w:cs="Arial"/>
        </w:rPr>
        <w:t xml:space="preserve"> Silber eloxiert</w:t>
      </w:r>
    </w:p>
    <w:p w:rsidR="00E76008" w:rsidRPr="004E339B" w:rsidRDefault="004E339B" w:rsidP="00E76008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lastRenderedPageBreak/>
        <w:t>Z</w:t>
      </w:r>
      <w:r w:rsidR="00E76008" w:rsidRPr="004E339B">
        <w:rPr>
          <w:rFonts w:ascii="Arial" w:hAnsi="Arial" w:cs="Arial"/>
        </w:rPr>
        <w:t>ur</w:t>
      </w:r>
      <w:r w:rsidRPr="004E339B">
        <w:rPr>
          <w:rFonts w:ascii="Arial" w:hAnsi="Arial" w:cs="Arial"/>
        </w:rPr>
        <w:t xml:space="preserve"> </w:t>
      </w:r>
      <w:r w:rsidR="00E76008" w:rsidRPr="004E339B">
        <w:rPr>
          <w:rFonts w:ascii="Arial" w:hAnsi="Arial" w:cs="Arial"/>
        </w:rPr>
        <w:t>Ausstellerbetätigung mittels Getriebe</w:t>
      </w:r>
      <w:r>
        <w:rPr>
          <w:rFonts w:ascii="Arial" w:hAnsi="Arial" w:cs="Arial"/>
        </w:rPr>
        <w:t xml:space="preserve"> </w:t>
      </w:r>
      <w:r w:rsidR="00E76008" w:rsidRPr="004E339B">
        <w:rPr>
          <w:rFonts w:ascii="Arial" w:hAnsi="Arial" w:cs="Arial"/>
        </w:rPr>
        <w:t>oder Elektro</w:t>
      </w:r>
      <w:r>
        <w:rPr>
          <w:rFonts w:ascii="Arial" w:hAnsi="Arial" w:cs="Arial"/>
        </w:rPr>
        <w:t>motor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  <w:r w:rsidRPr="00E76008">
        <w:rPr>
          <w:rFonts w:ascii="Arial" w:hAnsi="Arial" w:cs="Arial"/>
        </w:rPr>
        <w:t xml:space="preserve">             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</w:p>
    <w:p w:rsidR="00E76008" w:rsidRPr="004E339B" w:rsidRDefault="00E76008" w:rsidP="00E76008">
      <w:pPr>
        <w:pStyle w:val="KeinLeerraum"/>
        <w:rPr>
          <w:rFonts w:ascii="Arial" w:hAnsi="Arial" w:cs="Arial"/>
          <w:b/>
        </w:rPr>
      </w:pPr>
      <w:r w:rsidRPr="004E339B">
        <w:rPr>
          <w:rFonts w:ascii="Arial" w:hAnsi="Arial" w:cs="Arial"/>
          <w:b/>
        </w:rPr>
        <w:t>Motorbedienung</w:t>
      </w:r>
    </w:p>
    <w:p w:rsidR="004E339B" w:rsidRDefault="004E339B" w:rsidP="00E76008">
      <w:pPr>
        <w:pStyle w:val="KeinLeerraum"/>
        <w:rPr>
          <w:rFonts w:ascii="Arial" w:hAnsi="Arial" w:cs="Arial"/>
        </w:rPr>
      </w:pPr>
    </w:p>
    <w:p w:rsidR="004E339B" w:rsidRDefault="00E76008" w:rsidP="00E76008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Der Elektromotor ist eingebaut in einer voll</w:t>
      </w:r>
      <w:r w:rsidR="004E339B" w:rsidRPr="004E339B">
        <w:rPr>
          <w:rFonts w:ascii="Arial" w:hAnsi="Arial" w:cs="Arial"/>
        </w:rPr>
        <w:t xml:space="preserve"> </w:t>
      </w:r>
      <w:r w:rsidRPr="004E339B">
        <w:rPr>
          <w:rFonts w:ascii="Arial" w:hAnsi="Arial" w:cs="Arial"/>
        </w:rPr>
        <w:t xml:space="preserve">geschlossenen Motorkonsole </w:t>
      </w:r>
      <w:r w:rsidR="004E339B" w:rsidRPr="004E339B">
        <w:rPr>
          <w:rFonts w:ascii="Arial" w:hAnsi="Arial" w:cs="Arial"/>
        </w:rPr>
        <w:t>(</w:t>
      </w:r>
      <w:r w:rsidRPr="004E339B">
        <w:rPr>
          <w:rFonts w:ascii="Arial" w:hAnsi="Arial" w:cs="Arial"/>
        </w:rPr>
        <w:t>Kabelaustritt unten,</w:t>
      </w:r>
      <w:r w:rsidR="004E339B" w:rsidRPr="004E339B">
        <w:rPr>
          <w:rFonts w:ascii="Arial" w:hAnsi="Arial" w:cs="Arial"/>
        </w:rPr>
        <w:t xml:space="preserve"> </w:t>
      </w:r>
      <w:r w:rsidRPr="004E339B">
        <w:rPr>
          <w:rFonts w:ascii="Arial" w:hAnsi="Arial" w:cs="Arial"/>
        </w:rPr>
        <w:t>Kabellänge ca. 45 cm)</w:t>
      </w:r>
    </w:p>
    <w:p w:rsidR="004E339B" w:rsidRDefault="00E76008" w:rsidP="00E76008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 xml:space="preserve">Für die automatische Abschaltung der beiden </w:t>
      </w:r>
      <w:proofErr w:type="spellStart"/>
      <w:r w:rsidRPr="004E339B">
        <w:rPr>
          <w:rFonts w:ascii="Arial" w:hAnsi="Arial" w:cs="Arial"/>
        </w:rPr>
        <w:t>Endlagen</w:t>
      </w:r>
      <w:proofErr w:type="spellEnd"/>
      <w:r w:rsidR="004E339B" w:rsidRPr="004E339B">
        <w:rPr>
          <w:rFonts w:ascii="Arial" w:hAnsi="Arial" w:cs="Arial"/>
        </w:rPr>
        <w:t xml:space="preserve"> </w:t>
      </w:r>
      <w:r w:rsidRPr="004E339B">
        <w:rPr>
          <w:rFonts w:ascii="Arial" w:hAnsi="Arial" w:cs="Arial"/>
        </w:rPr>
        <w:t xml:space="preserve">sind die Endschalter im Motor eingebaut. </w:t>
      </w:r>
    </w:p>
    <w:p w:rsidR="004E339B" w:rsidRDefault="00E76008" w:rsidP="00E76008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Bei</w:t>
      </w:r>
      <w:r w:rsidR="004E339B" w:rsidRPr="004E339B">
        <w:rPr>
          <w:rFonts w:ascii="Arial" w:hAnsi="Arial" w:cs="Arial"/>
        </w:rPr>
        <w:t xml:space="preserve"> </w:t>
      </w:r>
      <w:r w:rsidRPr="004E339B">
        <w:rPr>
          <w:rFonts w:ascii="Arial" w:hAnsi="Arial" w:cs="Arial"/>
        </w:rPr>
        <w:t>Auslieferung ist der Motor in Null-Stellung.</w:t>
      </w:r>
    </w:p>
    <w:p w:rsidR="00E76008" w:rsidRPr="004E339B" w:rsidRDefault="00E76008" w:rsidP="00E76008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Einstellung erfolgt bauseitig.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  <w:r w:rsidRPr="00E76008">
        <w:rPr>
          <w:rFonts w:ascii="Arial" w:hAnsi="Arial" w:cs="Arial"/>
        </w:rPr>
        <w:t xml:space="preserve">         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</w:p>
    <w:p w:rsidR="00E76008" w:rsidRDefault="00E76008" w:rsidP="00E76008">
      <w:pPr>
        <w:pStyle w:val="KeinLeerraum"/>
        <w:rPr>
          <w:rFonts w:ascii="Arial" w:hAnsi="Arial" w:cs="Arial"/>
          <w:b/>
        </w:rPr>
      </w:pPr>
      <w:r w:rsidRPr="004E339B">
        <w:rPr>
          <w:rFonts w:ascii="Arial" w:hAnsi="Arial" w:cs="Arial"/>
          <w:b/>
        </w:rPr>
        <w:t>Leistungsdaten</w:t>
      </w:r>
    </w:p>
    <w:p w:rsidR="004E339B" w:rsidRPr="004E339B" w:rsidRDefault="004E339B" w:rsidP="00E76008">
      <w:pPr>
        <w:pStyle w:val="KeinLeerraum"/>
        <w:rPr>
          <w:rFonts w:ascii="Arial" w:hAnsi="Arial" w:cs="Arial"/>
          <w:b/>
        </w:rPr>
      </w:pPr>
    </w:p>
    <w:p w:rsidR="004E339B" w:rsidRDefault="00E76008" w:rsidP="00E76008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230 Volt Wechselstrom, 0,45 Ampere, 100 Watt und 24 Umdrehungen pro Minute</w:t>
      </w:r>
    </w:p>
    <w:p w:rsidR="00E76008" w:rsidRPr="004E339B" w:rsidRDefault="00E76008" w:rsidP="00E76008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Schutzart IP 44.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  <w:r w:rsidRPr="00E76008">
        <w:rPr>
          <w:rFonts w:ascii="Arial" w:hAnsi="Arial" w:cs="Arial"/>
        </w:rPr>
        <w:t xml:space="preserve">         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  <w:r w:rsidRPr="00E76008">
        <w:rPr>
          <w:rFonts w:ascii="Arial" w:hAnsi="Arial" w:cs="Arial"/>
        </w:rPr>
        <w:t xml:space="preserve">         </w:t>
      </w:r>
    </w:p>
    <w:p w:rsidR="00E76008" w:rsidRPr="004E339B" w:rsidRDefault="004E339B" w:rsidP="00E76008">
      <w:pPr>
        <w:pStyle w:val="KeinLeerraum"/>
        <w:rPr>
          <w:rFonts w:ascii="Arial" w:hAnsi="Arial" w:cs="Arial"/>
          <w:b/>
        </w:rPr>
      </w:pPr>
      <w:r w:rsidRPr="004E339B">
        <w:rPr>
          <w:rFonts w:ascii="Arial" w:hAnsi="Arial" w:cs="Arial"/>
          <w:b/>
        </w:rPr>
        <w:t>B</w:t>
      </w:r>
      <w:r w:rsidR="00E76008" w:rsidRPr="004E339B">
        <w:rPr>
          <w:rFonts w:ascii="Arial" w:hAnsi="Arial" w:cs="Arial"/>
          <w:b/>
        </w:rPr>
        <w:t>edienung</w:t>
      </w:r>
      <w:r w:rsidR="00E76008" w:rsidRPr="004E339B">
        <w:rPr>
          <w:rFonts w:ascii="Arial" w:hAnsi="Arial" w:cs="Arial"/>
          <w:b/>
        </w:rPr>
        <w:tab/>
      </w:r>
      <w:r w:rsidR="00E76008" w:rsidRPr="004E339B">
        <w:rPr>
          <w:rFonts w:ascii="Arial" w:hAnsi="Arial" w:cs="Arial"/>
          <w:b/>
        </w:rPr>
        <w:tab/>
      </w:r>
      <w:r w:rsidR="00E76008" w:rsidRPr="004E339B">
        <w:rPr>
          <w:rFonts w:ascii="Arial" w:hAnsi="Arial" w:cs="Arial"/>
          <w:b/>
        </w:rPr>
        <w:tab/>
      </w:r>
    </w:p>
    <w:p w:rsidR="004E339B" w:rsidRDefault="004E339B" w:rsidP="00E76008">
      <w:pPr>
        <w:pStyle w:val="KeinLeerraum"/>
        <w:rPr>
          <w:rFonts w:ascii="Arial" w:hAnsi="Arial" w:cs="Arial"/>
        </w:rPr>
      </w:pPr>
    </w:p>
    <w:p w:rsidR="004E339B" w:rsidRDefault="00E76008" w:rsidP="00E76008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Bedienung mittels Winkelschneckenradgetriebe oder</w:t>
      </w:r>
      <w:r w:rsidR="004E339B" w:rsidRPr="004E339B">
        <w:rPr>
          <w:rFonts w:ascii="Arial" w:hAnsi="Arial" w:cs="Arial"/>
        </w:rPr>
        <w:t xml:space="preserve"> T</w:t>
      </w:r>
      <w:r w:rsidRPr="004E339B">
        <w:rPr>
          <w:rFonts w:ascii="Arial" w:hAnsi="Arial" w:cs="Arial"/>
        </w:rPr>
        <w:t>astschalter (Unterputz oder Aufputz)</w:t>
      </w:r>
    </w:p>
    <w:p w:rsidR="004E339B" w:rsidRDefault="004E339B" w:rsidP="00E76008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Optional mit Funkbedienung (MP)</w:t>
      </w:r>
    </w:p>
    <w:p w:rsidR="004E339B" w:rsidRDefault="00E76008" w:rsidP="00E76008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Getriebebedienung</w:t>
      </w:r>
      <w:r w:rsidR="004E339B" w:rsidRPr="004E339B">
        <w:rPr>
          <w:rFonts w:ascii="Arial" w:hAnsi="Arial" w:cs="Arial"/>
        </w:rPr>
        <w:t>:</w:t>
      </w:r>
    </w:p>
    <w:p w:rsidR="004E339B" w:rsidRDefault="00E76008" w:rsidP="00E76008">
      <w:pPr>
        <w:pStyle w:val="KeinLeerraum"/>
        <w:numPr>
          <w:ilvl w:val="1"/>
          <w:numId w:val="8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Winkelschneckenradgetriebe 2,7:1 voll geschlossen</w:t>
      </w:r>
    </w:p>
    <w:p w:rsidR="004E339B" w:rsidRDefault="004E339B" w:rsidP="00E76008">
      <w:pPr>
        <w:pStyle w:val="KeinLeerraum"/>
        <w:numPr>
          <w:ilvl w:val="1"/>
          <w:numId w:val="8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S</w:t>
      </w:r>
      <w:r w:rsidR="00E76008" w:rsidRPr="004E339B">
        <w:rPr>
          <w:rFonts w:ascii="Arial" w:hAnsi="Arial" w:cs="Arial"/>
        </w:rPr>
        <w:t>taub</w:t>
      </w:r>
      <w:r>
        <w:rPr>
          <w:rFonts w:ascii="Arial" w:hAnsi="Arial" w:cs="Arial"/>
        </w:rPr>
        <w:t>-</w:t>
      </w:r>
      <w:r w:rsidR="00E76008" w:rsidRPr="004E339B">
        <w:rPr>
          <w:rFonts w:ascii="Arial" w:hAnsi="Arial" w:cs="Arial"/>
        </w:rPr>
        <w:t xml:space="preserve"> und korrosionsgeschützt</w:t>
      </w:r>
    </w:p>
    <w:p w:rsidR="004E339B" w:rsidRDefault="00E76008" w:rsidP="00E76008">
      <w:pPr>
        <w:pStyle w:val="KeinLeerraum"/>
        <w:numPr>
          <w:ilvl w:val="1"/>
          <w:numId w:val="8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mit Dauerschmierung</w:t>
      </w:r>
      <w:r w:rsidR="004E339B" w:rsidRPr="004E339B">
        <w:rPr>
          <w:rFonts w:ascii="Arial" w:hAnsi="Arial" w:cs="Arial"/>
        </w:rPr>
        <w:t xml:space="preserve"> </w:t>
      </w:r>
      <w:r w:rsidRPr="004E339B">
        <w:rPr>
          <w:rFonts w:ascii="Arial" w:hAnsi="Arial" w:cs="Arial"/>
        </w:rPr>
        <w:t>versehen</w:t>
      </w:r>
    </w:p>
    <w:p w:rsidR="004E339B" w:rsidRDefault="00E76008" w:rsidP="004E339B">
      <w:pPr>
        <w:pStyle w:val="KeinLeerraum"/>
        <w:numPr>
          <w:ilvl w:val="1"/>
          <w:numId w:val="8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auf Winkel- oder Flachbefestigungskonsole</w:t>
      </w:r>
      <w:r w:rsidR="004E339B" w:rsidRPr="004E339B">
        <w:rPr>
          <w:rFonts w:ascii="Arial" w:hAnsi="Arial" w:cs="Arial"/>
        </w:rPr>
        <w:t xml:space="preserve"> </w:t>
      </w:r>
      <w:r w:rsidRPr="004E339B">
        <w:rPr>
          <w:rFonts w:ascii="Arial" w:hAnsi="Arial" w:cs="Arial"/>
        </w:rPr>
        <w:t>montiert</w:t>
      </w:r>
    </w:p>
    <w:p w:rsidR="00E76008" w:rsidRPr="004E339B" w:rsidRDefault="004E339B" w:rsidP="00E76008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4E339B">
        <w:rPr>
          <w:rFonts w:ascii="Arial" w:hAnsi="Arial" w:cs="Arial"/>
        </w:rPr>
        <w:t>Durchführung einer 6 mm Sechskant</w:t>
      </w:r>
      <w:r w:rsidR="00E76008" w:rsidRPr="004E339B">
        <w:rPr>
          <w:rFonts w:ascii="Arial" w:hAnsi="Arial" w:cs="Arial"/>
        </w:rPr>
        <w:t>-Welle und Bedienung</w:t>
      </w:r>
      <w:r w:rsidRPr="004E339B">
        <w:rPr>
          <w:rFonts w:ascii="Arial" w:hAnsi="Arial" w:cs="Arial"/>
        </w:rPr>
        <w:t xml:space="preserve"> </w:t>
      </w:r>
      <w:r w:rsidR="00E76008" w:rsidRPr="004E339B">
        <w:rPr>
          <w:rFonts w:ascii="Arial" w:hAnsi="Arial" w:cs="Arial"/>
        </w:rPr>
        <w:t>mittels Steckkurbel, Handrad, Knickkurbel oder</w:t>
      </w:r>
      <w:r w:rsidRPr="004E339B">
        <w:rPr>
          <w:rFonts w:ascii="Arial" w:hAnsi="Arial" w:cs="Arial"/>
        </w:rPr>
        <w:t xml:space="preserve"> </w:t>
      </w:r>
      <w:r w:rsidR="00E76008" w:rsidRPr="004E339B">
        <w:rPr>
          <w:rFonts w:ascii="Arial" w:hAnsi="Arial" w:cs="Arial"/>
        </w:rPr>
        <w:t>Langhandkurbel mit Haken (nur bei Lichtkuppeln</w:t>
      </w:r>
      <w:r w:rsidRPr="004E339B">
        <w:rPr>
          <w:rFonts w:ascii="Arial" w:hAnsi="Arial" w:cs="Arial"/>
        </w:rPr>
        <w:t xml:space="preserve">         möglich)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  <w:r w:rsidRPr="00E76008">
        <w:rPr>
          <w:rFonts w:ascii="Arial" w:hAnsi="Arial" w:cs="Arial"/>
        </w:rPr>
        <w:t xml:space="preserve">         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</w:p>
    <w:p w:rsidR="00E76008" w:rsidRPr="004E339B" w:rsidRDefault="00E76008" w:rsidP="00E76008">
      <w:pPr>
        <w:pStyle w:val="KeinLeerraum"/>
        <w:rPr>
          <w:rFonts w:ascii="Arial" w:hAnsi="Arial" w:cs="Arial"/>
          <w:b/>
        </w:rPr>
      </w:pPr>
      <w:r w:rsidRPr="004E339B">
        <w:rPr>
          <w:rFonts w:ascii="Arial" w:hAnsi="Arial" w:cs="Arial"/>
          <w:b/>
        </w:rPr>
        <w:t>Lamellen</w:t>
      </w:r>
    </w:p>
    <w:p w:rsidR="004E339B" w:rsidRDefault="004E339B" w:rsidP="00E76008">
      <w:pPr>
        <w:pStyle w:val="KeinLeerraum"/>
        <w:rPr>
          <w:rFonts w:ascii="Arial" w:hAnsi="Arial" w:cs="Arial"/>
        </w:rPr>
      </w:pPr>
    </w:p>
    <w:p w:rsidR="0051201C" w:rsidRDefault="00E76008" w:rsidP="00E76008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E76008">
        <w:rPr>
          <w:rFonts w:ascii="Arial" w:hAnsi="Arial" w:cs="Arial"/>
        </w:rPr>
        <w:t>80 mm breit, beidseitig gebördelt</w:t>
      </w:r>
    </w:p>
    <w:p w:rsidR="0051201C" w:rsidRDefault="00E76008" w:rsidP="00E76008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51201C">
        <w:rPr>
          <w:rFonts w:ascii="Arial" w:hAnsi="Arial" w:cs="Arial"/>
        </w:rPr>
        <w:t>Materialstärke von 0,50 mm</w:t>
      </w:r>
    </w:p>
    <w:p w:rsidR="0051201C" w:rsidRDefault="00E76008" w:rsidP="00E76008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51201C">
        <w:rPr>
          <w:rFonts w:ascii="Arial" w:hAnsi="Arial" w:cs="Arial"/>
        </w:rPr>
        <w:t>aus speziallegiertem,</w:t>
      </w:r>
      <w:r w:rsidR="0051201C" w:rsidRPr="0051201C">
        <w:rPr>
          <w:rFonts w:ascii="Arial" w:hAnsi="Arial" w:cs="Arial"/>
        </w:rPr>
        <w:t xml:space="preserve"> </w:t>
      </w:r>
      <w:r w:rsidRPr="0051201C">
        <w:rPr>
          <w:rFonts w:ascii="Arial" w:hAnsi="Arial" w:cs="Arial"/>
        </w:rPr>
        <w:t xml:space="preserve">hochflexiblem, konkav-konvex gewölbtem, kupferfreiem         Aluminiumband </w:t>
      </w:r>
    </w:p>
    <w:p w:rsidR="00E76008" w:rsidRPr="0051201C" w:rsidRDefault="00E76008" w:rsidP="00E76008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51201C">
        <w:rPr>
          <w:rFonts w:ascii="Arial" w:hAnsi="Arial" w:cs="Arial"/>
        </w:rPr>
        <w:t>mit lichtechtem Speziallack</w:t>
      </w:r>
      <w:r w:rsidR="0051201C">
        <w:rPr>
          <w:rFonts w:ascii="Arial" w:hAnsi="Arial" w:cs="Arial"/>
        </w:rPr>
        <w:t xml:space="preserve"> </w:t>
      </w:r>
      <w:r w:rsidRPr="0051201C">
        <w:rPr>
          <w:rFonts w:ascii="Arial" w:hAnsi="Arial" w:cs="Arial"/>
        </w:rPr>
        <w:t>korrosionsbeständig einbrennlackiert.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  <w:r w:rsidRPr="00E76008">
        <w:rPr>
          <w:rFonts w:ascii="Arial" w:hAnsi="Arial" w:cs="Arial"/>
        </w:rPr>
        <w:t xml:space="preserve">         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</w:p>
    <w:p w:rsidR="00E76008" w:rsidRPr="0051201C" w:rsidRDefault="00E76008" w:rsidP="00E76008">
      <w:pPr>
        <w:pStyle w:val="KeinLeerraum"/>
        <w:rPr>
          <w:rFonts w:ascii="Arial" w:hAnsi="Arial" w:cs="Arial"/>
          <w:b/>
        </w:rPr>
      </w:pPr>
      <w:r w:rsidRPr="0051201C">
        <w:rPr>
          <w:rFonts w:ascii="Arial" w:hAnsi="Arial" w:cs="Arial"/>
          <w:b/>
        </w:rPr>
        <w:t>Hinweise</w:t>
      </w:r>
    </w:p>
    <w:p w:rsidR="0051201C" w:rsidRDefault="0051201C" w:rsidP="00E76008">
      <w:pPr>
        <w:pStyle w:val="KeinLeerraum"/>
        <w:rPr>
          <w:rFonts w:ascii="Arial" w:hAnsi="Arial" w:cs="Arial"/>
        </w:rPr>
      </w:pPr>
    </w:p>
    <w:p w:rsidR="0051201C" w:rsidRDefault="00E76008" w:rsidP="00E76008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51201C">
        <w:rPr>
          <w:rFonts w:ascii="Arial" w:hAnsi="Arial" w:cs="Arial"/>
        </w:rPr>
        <w:t xml:space="preserve">Die </w:t>
      </w:r>
      <w:proofErr w:type="spellStart"/>
      <w:r w:rsidRPr="0051201C">
        <w:rPr>
          <w:rFonts w:ascii="Arial" w:hAnsi="Arial" w:cs="Arial"/>
        </w:rPr>
        <w:t>WendoFlex</w:t>
      </w:r>
      <w:proofErr w:type="spellEnd"/>
      <w:r w:rsidRPr="0051201C">
        <w:rPr>
          <w:rFonts w:ascii="Arial" w:hAnsi="Arial" w:cs="Arial"/>
        </w:rPr>
        <w:t xml:space="preserve"> ist so konzipiert, dass bei normalen</w:t>
      </w:r>
      <w:r w:rsidR="0051201C" w:rsidRPr="0051201C">
        <w:rPr>
          <w:rFonts w:ascii="Arial" w:hAnsi="Arial" w:cs="Arial"/>
        </w:rPr>
        <w:t xml:space="preserve"> </w:t>
      </w:r>
      <w:r w:rsidRPr="0051201C">
        <w:rPr>
          <w:rFonts w:ascii="Arial" w:hAnsi="Arial" w:cs="Arial"/>
        </w:rPr>
        <w:t xml:space="preserve">Wetterverhältnissen keine </w:t>
      </w:r>
      <w:r w:rsidR="0051201C" w:rsidRPr="0051201C">
        <w:rPr>
          <w:rFonts w:ascii="Arial" w:hAnsi="Arial" w:cs="Arial"/>
        </w:rPr>
        <w:t>B</w:t>
      </w:r>
      <w:r w:rsidRPr="0051201C">
        <w:rPr>
          <w:rFonts w:ascii="Arial" w:hAnsi="Arial" w:cs="Arial"/>
        </w:rPr>
        <w:t>eschädigungen auftreten.</w:t>
      </w:r>
    </w:p>
    <w:p w:rsidR="0051201C" w:rsidRDefault="00E76008" w:rsidP="00E76008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51201C">
        <w:rPr>
          <w:rFonts w:ascii="Arial" w:hAnsi="Arial" w:cs="Arial"/>
        </w:rPr>
        <w:t xml:space="preserve">Die Lamellenstellung der </w:t>
      </w:r>
      <w:proofErr w:type="spellStart"/>
      <w:r w:rsidRPr="0051201C">
        <w:rPr>
          <w:rFonts w:ascii="Arial" w:hAnsi="Arial" w:cs="Arial"/>
        </w:rPr>
        <w:t>WendoFlex</w:t>
      </w:r>
      <w:proofErr w:type="spellEnd"/>
      <w:r w:rsidRPr="0051201C">
        <w:rPr>
          <w:rFonts w:ascii="Arial" w:hAnsi="Arial" w:cs="Arial"/>
        </w:rPr>
        <w:t>-Anlagen bei</w:t>
      </w:r>
      <w:r w:rsidR="0051201C" w:rsidRPr="0051201C">
        <w:rPr>
          <w:rFonts w:ascii="Arial" w:hAnsi="Arial" w:cs="Arial"/>
        </w:rPr>
        <w:t xml:space="preserve"> </w:t>
      </w:r>
      <w:r w:rsidRPr="0051201C">
        <w:rPr>
          <w:rFonts w:ascii="Arial" w:hAnsi="Arial" w:cs="Arial"/>
        </w:rPr>
        <w:t>Schneefall ist je nach Einbaulage so zu wählen, dass</w:t>
      </w:r>
      <w:r w:rsidR="0051201C" w:rsidRPr="0051201C">
        <w:rPr>
          <w:rFonts w:ascii="Arial" w:hAnsi="Arial" w:cs="Arial"/>
        </w:rPr>
        <w:t xml:space="preserve"> </w:t>
      </w:r>
      <w:r w:rsidRPr="0051201C">
        <w:rPr>
          <w:rFonts w:ascii="Arial" w:hAnsi="Arial" w:cs="Arial"/>
        </w:rPr>
        <w:t>sich keine oder nur geringe Schneeaufhäufungen bilden</w:t>
      </w:r>
      <w:r w:rsidR="0051201C">
        <w:rPr>
          <w:rFonts w:ascii="Arial" w:hAnsi="Arial" w:cs="Arial"/>
        </w:rPr>
        <w:t xml:space="preserve"> </w:t>
      </w:r>
      <w:r w:rsidRPr="0051201C">
        <w:rPr>
          <w:rFonts w:ascii="Arial" w:hAnsi="Arial" w:cs="Arial"/>
        </w:rPr>
        <w:t>können.</w:t>
      </w:r>
    </w:p>
    <w:p w:rsidR="0051201C" w:rsidRDefault="00E76008" w:rsidP="00E76008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51201C">
        <w:rPr>
          <w:rFonts w:ascii="Arial" w:hAnsi="Arial" w:cs="Arial"/>
        </w:rPr>
        <w:t xml:space="preserve">Zudem sind </w:t>
      </w:r>
      <w:r w:rsidR="0051201C">
        <w:rPr>
          <w:rFonts w:ascii="Arial" w:hAnsi="Arial" w:cs="Arial"/>
        </w:rPr>
        <w:t xml:space="preserve">die Anlagen vor </w:t>
      </w:r>
      <w:proofErr w:type="spellStart"/>
      <w:r w:rsidR="0051201C">
        <w:rPr>
          <w:rFonts w:ascii="Arial" w:hAnsi="Arial" w:cs="Arial"/>
        </w:rPr>
        <w:t>herabrutschendem</w:t>
      </w:r>
      <w:proofErr w:type="spellEnd"/>
      <w:r w:rsidR="0051201C" w:rsidRPr="0051201C">
        <w:rPr>
          <w:rFonts w:ascii="Arial" w:hAnsi="Arial" w:cs="Arial"/>
        </w:rPr>
        <w:t xml:space="preserve"> </w:t>
      </w:r>
      <w:r w:rsidRPr="0051201C">
        <w:rPr>
          <w:rFonts w:ascii="Arial" w:hAnsi="Arial" w:cs="Arial"/>
        </w:rPr>
        <w:t>Schnee bzw. Eis zu schützen (Schneefanggitter, etc.)</w:t>
      </w:r>
    </w:p>
    <w:p w:rsidR="0051201C" w:rsidRDefault="00E76008" w:rsidP="00E76008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51201C">
        <w:rPr>
          <w:rFonts w:ascii="Arial" w:hAnsi="Arial" w:cs="Arial"/>
        </w:rPr>
        <w:t>Vereiste Anlagen dürfen nicht betätigt werden.</w:t>
      </w:r>
    </w:p>
    <w:p w:rsidR="0051201C" w:rsidRDefault="00E76008" w:rsidP="00E76008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51201C">
        <w:rPr>
          <w:rFonts w:ascii="Arial" w:hAnsi="Arial" w:cs="Arial"/>
        </w:rPr>
        <w:t xml:space="preserve">Die Lamellenstellung der </w:t>
      </w:r>
      <w:proofErr w:type="spellStart"/>
      <w:r w:rsidRPr="0051201C">
        <w:rPr>
          <w:rFonts w:ascii="Arial" w:hAnsi="Arial" w:cs="Arial"/>
        </w:rPr>
        <w:t>WendoFlex</w:t>
      </w:r>
      <w:proofErr w:type="spellEnd"/>
      <w:r w:rsidRPr="0051201C">
        <w:rPr>
          <w:rFonts w:ascii="Arial" w:hAnsi="Arial" w:cs="Arial"/>
        </w:rPr>
        <w:t>-Anlagen bei starkem</w:t>
      </w:r>
      <w:r w:rsidR="0051201C" w:rsidRPr="0051201C">
        <w:rPr>
          <w:rFonts w:ascii="Arial" w:hAnsi="Arial" w:cs="Arial"/>
        </w:rPr>
        <w:t xml:space="preserve"> </w:t>
      </w:r>
      <w:r w:rsidRPr="0051201C">
        <w:rPr>
          <w:rFonts w:ascii="Arial" w:hAnsi="Arial" w:cs="Arial"/>
        </w:rPr>
        <w:t>Wind ist je nach Einbaulage so zu wählen, dass sich nur</w:t>
      </w:r>
      <w:r w:rsidR="0051201C" w:rsidRPr="0051201C">
        <w:rPr>
          <w:rFonts w:ascii="Arial" w:hAnsi="Arial" w:cs="Arial"/>
        </w:rPr>
        <w:t xml:space="preserve"> </w:t>
      </w:r>
      <w:r w:rsidRPr="0051201C">
        <w:rPr>
          <w:rFonts w:ascii="Arial" w:hAnsi="Arial" w:cs="Arial"/>
        </w:rPr>
        <w:t>die geringste Angriffsfläche bietet.</w:t>
      </w:r>
    </w:p>
    <w:p w:rsidR="0051201C" w:rsidRDefault="00E76008" w:rsidP="00E76008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51201C">
        <w:rPr>
          <w:rFonts w:ascii="Arial" w:hAnsi="Arial" w:cs="Arial"/>
        </w:rPr>
        <w:t>Windanfällige Anlagen sind mit Abweiser aus Blech etc.</w:t>
      </w:r>
      <w:r w:rsidR="0051201C" w:rsidRPr="0051201C">
        <w:rPr>
          <w:rFonts w:ascii="Arial" w:hAnsi="Arial" w:cs="Arial"/>
        </w:rPr>
        <w:t xml:space="preserve"> </w:t>
      </w:r>
      <w:r w:rsidRPr="0051201C">
        <w:rPr>
          <w:rFonts w:ascii="Arial" w:hAnsi="Arial" w:cs="Arial"/>
        </w:rPr>
        <w:t>zu schützen.</w:t>
      </w:r>
    </w:p>
    <w:p w:rsidR="00E76008" w:rsidRPr="0051201C" w:rsidRDefault="00E76008" w:rsidP="00E76008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51201C">
        <w:rPr>
          <w:rFonts w:ascii="Arial" w:hAnsi="Arial" w:cs="Arial"/>
        </w:rPr>
        <w:lastRenderedPageBreak/>
        <w:t>Der Antrieb sitzt an der breitesten Stelle der Anlage.</w:t>
      </w: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</w:p>
    <w:p w:rsidR="00E76008" w:rsidRDefault="00E76008" w:rsidP="00E76008">
      <w:pPr>
        <w:pStyle w:val="KeinLeerraum"/>
        <w:rPr>
          <w:rFonts w:ascii="Arial" w:hAnsi="Arial" w:cs="Arial"/>
        </w:rPr>
      </w:pPr>
    </w:p>
    <w:p w:rsidR="0051201C" w:rsidRDefault="0051201C" w:rsidP="0051201C">
      <w:pPr>
        <w:pStyle w:val="KeinLeerraum"/>
        <w:rPr>
          <w:rFonts w:ascii="Arial" w:hAnsi="Arial" w:cs="Arial"/>
          <w:b/>
        </w:rPr>
      </w:pPr>
      <w:r w:rsidRPr="007C6DDD">
        <w:rPr>
          <w:rFonts w:ascii="Arial" w:hAnsi="Arial" w:cs="Arial"/>
          <w:b/>
        </w:rPr>
        <w:t>Oberflächenbehandlung</w:t>
      </w:r>
    </w:p>
    <w:p w:rsidR="0051201C" w:rsidRDefault="0051201C" w:rsidP="0051201C">
      <w:pPr>
        <w:pStyle w:val="KeinLeerraum"/>
        <w:rPr>
          <w:rFonts w:ascii="Arial" w:hAnsi="Arial" w:cs="Arial"/>
          <w:b/>
        </w:rPr>
      </w:pPr>
    </w:p>
    <w:p w:rsidR="0051201C" w:rsidRDefault="0051201C" w:rsidP="0051201C">
      <w:pPr>
        <w:pStyle w:val="KeinLeerraum"/>
        <w:numPr>
          <w:ilvl w:val="0"/>
          <w:numId w:val="11"/>
        </w:numPr>
        <w:rPr>
          <w:rFonts w:ascii="Arial" w:hAnsi="Arial" w:cs="Arial"/>
        </w:rPr>
      </w:pPr>
      <w:r w:rsidRPr="0051201C">
        <w:rPr>
          <w:rFonts w:ascii="Arial" w:hAnsi="Arial" w:cs="Arial"/>
        </w:rPr>
        <w:t>Aussteller in Standardfarben C0, RAL 9016, RAL 7016 und RAL 9006</w:t>
      </w:r>
    </w:p>
    <w:p w:rsidR="0051201C" w:rsidRPr="0051201C" w:rsidRDefault="0051201C" w:rsidP="0051201C">
      <w:pPr>
        <w:pStyle w:val="KeinLeerraum"/>
        <w:numPr>
          <w:ilvl w:val="0"/>
          <w:numId w:val="11"/>
        </w:numPr>
        <w:rPr>
          <w:rFonts w:ascii="Arial" w:hAnsi="Arial" w:cs="Arial"/>
        </w:rPr>
      </w:pPr>
      <w:r w:rsidRPr="0051201C">
        <w:rPr>
          <w:rFonts w:ascii="Arial" w:hAnsi="Arial" w:cs="Arial"/>
        </w:rPr>
        <w:t>Auf Wunsch (Mehrpreis): pulverbeschichtet nach Reflexa-RAL-Farbkarte oder eloxiert C31- C35 (nur Ausstellerhalteprofil und Ausstellerleiste</w:t>
      </w:r>
      <w:r>
        <w:rPr>
          <w:rFonts w:ascii="Arial" w:hAnsi="Arial" w:cs="Arial"/>
        </w:rPr>
        <w:t>)</w:t>
      </w:r>
    </w:p>
    <w:p w:rsidR="0051201C" w:rsidRDefault="0051201C" w:rsidP="0051201C">
      <w:pPr>
        <w:pStyle w:val="KeinLeerraum"/>
        <w:ind w:left="720"/>
        <w:rPr>
          <w:rFonts w:ascii="Arial" w:hAnsi="Arial" w:cs="Arial"/>
        </w:rPr>
      </w:pPr>
    </w:p>
    <w:p w:rsidR="0051201C" w:rsidRDefault="0051201C" w:rsidP="00E76008">
      <w:pPr>
        <w:pStyle w:val="KeinLeerraum"/>
        <w:rPr>
          <w:rFonts w:ascii="Arial" w:hAnsi="Arial" w:cs="Arial"/>
        </w:rPr>
      </w:pPr>
    </w:p>
    <w:p w:rsidR="00E76008" w:rsidRPr="00E76008" w:rsidRDefault="00E76008" w:rsidP="00E76008">
      <w:pPr>
        <w:pStyle w:val="KeinLeerraum"/>
        <w:rPr>
          <w:rFonts w:ascii="Arial" w:hAnsi="Arial" w:cs="Arial"/>
        </w:rPr>
      </w:pPr>
    </w:p>
    <w:p w:rsidR="0051201C" w:rsidRDefault="0051201C" w:rsidP="0051201C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51201C" w:rsidRDefault="0051201C" w:rsidP="0051201C">
      <w:pPr>
        <w:spacing w:after="0" w:line="240" w:lineRule="auto"/>
        <w:rPr>
          <w:rFonts w:ascii="Arial" w:hAnsi="Arial" w:cs="Arial"/>
          <w:noProof/>
        </w:rPr>
      </w:pPr>
    </w:p>
    <w:p w:rsidR="0051201C" w:rsidRDefault="0051201C" w:rsidP="0051201C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51201C" w:rsidRDefault="0051201C" w:rsidP="0051201C">
      <w:pPr>
        <w:spacing w:after="0" w:line="240" w:lineRule="auto"/>
        <w:rPr>
          <w:rFonts w:ascii="Arial" w:hAnsi="Arial" w:cs="Arial"/>
          <w:noProof/>
        </w:rPr>
      </w:pPr>
    </w:p>
    <w:p w:rsidR="00B37B6B" w:rsidRPr="00E76008" w:rsidRDefault="0051201C" w:rsidP="0051201C">
      <w:pPr>
        <w:pStyle w:val="KeinLeerraum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sectPr w:rsidR="00B37B6B" w:rsidRPr="00E76008" w:rsidSect="00B37B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D4F"/>
    <w:multiLevelType w:val="hybridMultilevel"/>
    <w:tmpl w:val="9E860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00892"/>
    <w:multiLevelType w:val="hybridMultilevel"/>
    <w:tmpl w:val="17DC9B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02F34"/>
    <w:multiLevelType w:val="hybridMultilevel"/>
    <w:tmpl w:val="53625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97407"/>
    <w:multiLevelType w:val="hybridMultilevel"/>
    <w:tmpl w:val="0548EE2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90DC9"/>
    <w:multiLevelType w:val="hybridMultilevel"/>
    <w:tmpl w:val="FF5E4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56C9C"/>
    <w:multiLevelType w:val="hybridMultilevel"/>
    <w:tmpl w:val="DBFE2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24F55"/>
    <w:multiLevelType w:val="hybridMultilevel"/>
    <w:tmpl w:val="7E808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736E9"/>
    <w:multiLevelType w:val="hybridMultilevel"/>
    <w:tmpl w:val="AA4C921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120AA"/>
    <w:multiLevelType w:val="hybridMultilevel"/>
    <w:tmpl w:val="A46C5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7A37FD"/>
    <w:multiLevelType w:val="hybridMultilevel"/>
    <w:tmpl w:val="BACE1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27E9F"/>
    <w:multiLevelType w:val="hybridMultilevel"/>
    <w:tmpl w:val="EF4482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6008"/>
    <w:rsid w:val="004E339B"/>
    <w:rsid w:val="0051201C"/>
    <w:rsid w:val="00852B3B"/>
    <w:rsid w:val="00B37B6B"/>
    <w:rsid w:val="00E76008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600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760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2014-08-26T15:25:00Z</dcterms:created>
  <dcterms:modified xsi:type="dcterms:W3CDTF">2014-08-26T15:50:00Z</dcterms:modified>
</cp:coreProperties>
</file>