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9479D1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  <w:r w:rsidR="0059425F">
        <w:rPr>
          <w:rFonts w:ascii="Arial" w:hAnsi="Arial" w:cs="Arial"/>
          <w:b/>
        </w:rPr>
        <w:t>, inkl. Lichtleittechnik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7F54B6" w:rsidRPr="000369FB" w:rsidRDefault="007F54B6" w:rsidP="007F54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mit Lichtleittechnik oder Raffstores mit mindestens gleichwertigen, technischen Ausstattungsmerkmalen.</w:t>
      </w:r>
    </w:p>
    <w:p w:rsidR="007F54B6" w:rsidRDefault="007F54B6" w:rsidP="007F54B6">
      <w:pPr>
        <w:spacing w:after="0" w:line="240" w:lineRule="auto"/>
        <w:rPr>
          <w:rFonts w:ascii="Arial" w:hAnsi="Arial" w:cs="Arial"/>
        </w:rPr>
      </w:pPr>
    </w:p>
    <w:p w:rsidR="007F54B6" w:rsidRDefault="007F54B6" w:rsidP="007F54B6">
      <w:pPr>
        <w:spacing w:after="0" w:line="240" w:lineRule="auto"/>
        <w:rPr>
          <w:rFonts w:ascii="Arial" w:hAnsi="Arial" w:cs="Arial"/>
        </w:rPr>
      </w:pPr>
    </w:p>
    <w:p w:rsidR="007F54B6" w:rsidRPr="00192A6A" w:rsidRDefault="007F54B6" w:rsidP="007F54B6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F54B6" w:rsidRPr="00334FCA" w:rsidRDefault="007F54B6" w:rsidP="007F54B6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F54B6" w:rsidRDefault="007F54B6" w:rsidP="007F54B6">
      <w:pPr>
        <w:spacing w:after="0" w:line="240" w:lineRule="auto"/>
        <w:rPr>
          <w:rFonts w:ascii="Arial" w:hAnsi="Arial" w:cs="Arial"/>
        </w:rPr>
      </w:pPr>
    </w:p>
    <w:p w:rsidR="007F54B6" w:rsidRDefault="007F54B6" w:rsidP="007F54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7F54B6" w:rsidRPr="00C27F17" w:rsidRDefault="007F54B6" w:rsidP="00E615E5">
      <w:pPr>
        <w:spacing w:after="0" w:line="240" w:lineRule="auto"/>
        <w:rPr>
          <w:rFonts w:ascii="Arial" w:hAnsi="Arial" w:cs="Arial"/>
          <w:b/>
        </w:rPr>
      </w:pPr>
    </w:p>
    <w:p w:rsidR="007F54B6" w:rsidRDefault="00E615E5" w:rsidP="007F54B6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Rollgeformtes, verzinktes U-Profil 57 x 51 mm zur Aufnahme des gesamten</w:t>
      </w:r>
      <w:r w:rsidR="000856E5" w:rsidRPr="007F54B6">
        <w:rPr>
          <w:rFonts w:ascii="Arial" w:hAnsi="Arial" w:cs="Arial"/>
          <w:noProof/>
        </w:rPr>
        <w:t xml:space="preserve"> Aufzugs- und Wendemech</w:t>
      </w:r>
      <w:r w:rsidR="00674FD5">
        <w:rPr>
          <w:rFonts w:ascii="Arial" w:hAnsi="Arial" w:cs="Arial"/>
          <w:noProof/>
        </w:rPr>
        <w:t>anismus, nach unten geschlossen</w:t>
      </w:r>
      <w:r w:rsidR="00556D70" w:rsidRPr="007F54B6">
        <w:rPr>
          <w:rFonts w:ascii="Arial" w:hAnsi="Arial" w:cs="Arial"/>
          <w:noProof/>
        </w:rPr>
        <w:t xml:space="preserve"> </w:t>
      </w:r>
    </w:p>
    <w:p w:rsidR="007F54B6" w:rsidRDefault="00E615E5" w:rsidP="007F54B6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Antriebswelle aus galvanisch</w:t>
      </w:r>
      <w:r w:rsidR="000856E5" w:rsidRPr="007F54B6">
        <w:rPr>
          <w:rFonts w:ascii="Arial" w:hAnsi="Arial" w:cs="Arial"/>
          <w:noProof/>
        </w:rPr>
        <w:t xml:space="preserve"> verzinktem 12 mm Vierkantrohr</w:t>
      </w:r>
    </w:p>
    <w:p w:rsidR="007F54B6" w:rsidRDefault="00E615E5" w:rsidP="007F54B6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7F54B6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 xml:space="preserve">Lager </w:t>
      </w:r>
      <w:r w:rsidR="004F5BC6" w:rsidRPr="007F54B6">
        <w:rPr>
          <w:rFonts w:ascii="Arial" w:hAnsi="Arial" w:cs="Arial"/>
          <w:noProof/>
        </w:rPr>
        <w:t xml:space="preserve">teflonbeschichtet und wartungsfrei, </w:t>
      </w:r>
      <w:r w:rsidR="00556D70" w:rsidRPr="007F54B6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7F54B6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7F54B6" w:rsidRDefault="007F54B6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7F54B6" w:rsidRDefault="007F54B6" w:rsidP="00E615E5">
      <w:pPr>
        <w:spacing w:after="0" w:line="240" w:lineRule="auto"/>
        <w:rPr>
          <w:rFonts w:ascii="Arial" w:hAnsi="Arial" w:cs="Arial"/>
          <w:noProof/>
        </w:rPr>
      </w:pPr>
    </w:p>
    <w:p w:rsidR="007F54B6" w:rsidRDefault="000856E5" w:rsidP="007F54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80</w:t>
      </w:r>
      <w:r w:rsidR="00852ECD" w:rsidRPr="007F54B6">
        <w:rPr>
          <w:rFonts w:ascii="Arial" w:hAnsi="Arial" w:cs="Arial"/>
          <w:noProof/>
        </w:rPr>
        <w:t xml:space="preserve"> mm breite, </w:t>
      </w:r>
      <w:r w:rsidRPr="007F54B6">
        <w:rPr>
          <w:rFonts w:ascii="Arial" w:hAnsi="Arial" w:cs="Arial"/>
          <w:noProof/>
        </w:rPr>
        <w:t>gewölbte</w:t>
      </w:r>
      <w:r w:rsidR="00E615E5" w:rsidRPr="007F54B6">
        <w:rPr>
          <w:rFonts w:ascii="Arial" w:hAnsi="Arial" w:cs="Arial"/>
          <w:noProof/>
        </w:rPr>
        <w:t>, beidseitig gebördelte Lamellen aus s</w:t>
      </w:r>
      <w:r w:rsidR="004F5BC6" w:rsidRPr="007F54B6">
        <w:rPr>
          <w:rFonts w:ascii="Arial" w:hAnsi="Arial" w:cs="Arial"/>
          <w:noProof/>
        </w:rPr>
        <w:t>peziell legiertem Al</w:t>
      </w:r>
      <w:r w:rsidR="00EC0886" w:rsidRPr="007F54B6">
        <w:rPr>
          <w:rFonts w:ascii="Arial" w:hAnsi="Arial" w:cs="Arial"/>
          <w:noProof/>
        </w:rPr>
        <w:t>uminiumband</w:t>
      </w:r>
    </w:p>
    <w:p w:rsidR="007F54B6" w:rsidRDefault="00EC0886" w:rsidP="007F54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Lamellenstärke 0,45</w:t>
      </w:r>
      <w:r w:rsidR="004F5BC6" w:rsidRPr="007F54B6">
        <w:rPr>
          <w:rFonts w:ascii="Arial" w:hAnsi="Arial" w:cs="Arial"/>
          <w:noProof/>
        </w:rPr>
        <w:t xml:space="preserve"> mm</w:t>
      </w:r>
    </w:p>
    <w:p w:rsidR="007F54B6" w:rsidRDefault="00E615E5" w:rsidP="007F54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mit lichtechtem Lack durch Spezialverfahren korrosionsbeständig einbrennlackiert.</w:t>
      </w:r>
      <w:r w:rsidR="00972A83" w:rsidRPr="007F54B6">
        <w:rPr>
          <w:rFonts w:ascii="Arial" w:hAnsi="Arial" w:cs="Arial"/>
          <w:noProof/>
        </w:rPr>
        <w:t xml:space="preserve"> </w:t>
      </w:r>
    </w:p>
    <w:p w:rsidR="007F54B6" w:rsidRDefault="00E615E5" w:rsidP="007F54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Lamellenfarbe gemäß Reflexa-Farbkarte</w:t>
      </w:r>
    </w:p>
    <w:p w:rsidR="007F54B6" w:rsidRDefault="00E615E5" w:rsidP="007F54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Sämtliche Aufzugsbandstanzungen von 12x6 mm we</w:t>
      </w:r>
      <w:r w:rsidR="00972A83" w:rsidRPr="007F54B6">
        <w:rPr>
          <w:rFonts w:ascii="Arial" w:hAnsi="Arial" w:cs="Arial"/>
          <w:noProof/>
        </w:rPr>
        <w:t xml:space="preserve">rden standardmäßig tiefgezogen. </w:t>
      </w:r>
      <w:r w:rsidRPr="007F54B6">
        <w:rPr>
          <w:rFonts w:ascii="Arial" w:hAnsi="Arial" w:cs="Arial"/>
          <w:noProof/>
        </w:rPr>
        <w:t xml:space="preserve">Diese Tiefenstanzung sorgt für ein homogenes Erscheinungsbild. </w:t>
      </w:r>
    </w:p>
    <w:p w:rsidR="007F54B6" w:rsidRDefault="00E615E5" w:rsidP="007F54B6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7F54B6">
        <w:rPr>
          <w:rFonts w:ascii="Arial" w:hAnsi="Arial" w:cs="Arial"/>
          <w:noProof/>
        </w:rPr>
        <w:t>räuschentwicklung de</w:t>
      </w:r>
      <w:r w:rsidR="007F54B6">
        <w:rPr>
          <w:rFonts w:ascii="Arial" w:hAnsi="Arial" w:cs="Arial"/>
          <w:noProof/>
        </w:rPr>
        <w:t>s</w:t>
      </w:r>
      <w:r w:rsidR="004F32E5" w:rsidRPr="007F54B6">
        <w:rPr>
          <w:rFonts w:ascii="Arial" w:hAnsi="Arial" w:cs="Arial"/>
          <w:noProof/>
        </w:rPr>
        <w:t xml:space="preserve"> </w:t>
      </w:r>
      <w:r w:rsidR="007F54B6">
        <w:rPr>
          <w:rFonts w:ascii="Arial" w:hAnsi="Arial" w:cs="Arial"/>
          <w:noProof/>
        </w:rPr>
        <w:t>Raffstores</w:t>
      </w:r>
      <w:r w:rsidR="004F32E5" w:rsidRPr="007F54B6">
        <w:rPr>
          <w:rFonts w:ascii="Arial" w:hAnsi="Arial" w:cs="Arial"/>
          <w:noProof/>
        </w:rPr>
        <w:t xml:space="preserve">. </w:t>
      </w:r>
    </w:p>
    <w:p w:rsidR="007F54B6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Lamellen mit Spezialstanzung zur Arretierung der Leiterkordel garantier</w:t>
      </w:r>
      <w:r w:rsidR="007F54B6" w:rsidRPr="007F54B6">
        <w:rPr>
          <w:rFonts w:ascii="Arial" w:hAnsi="Arial" w:cs="Arial"/>
          <w:noProof/>
        </w:rPr>
        <w:t>en</w:t>
      </w:r>
      <w:r w:rsidRPr="007F54B6">
        <w:rPr>
          <w:rFonts w:ascii="Arial" w:hAnsi="Arial" w:cs="Arial"/>
          <w:noProof/>
        </w:rPr>
        <w:t xml:space="preserve"> ein optimales Wendeverhalten.</w:t>
      </w:r>
    </w:p>
    <w:p w:rsidR="004F32E5" w:rsidRPr="007F54B6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Auf Wunsch gegen Mehrpreis:</w:t>
      </w:r>
      <w:r w:rsidRPr="007F54B6">
        <w:rPr>
          <w:sz w:val="20"/>
        </w:rPr>
        <w:t xml:space="preserve"> </w:t>
      </w:r>
      <w:r w:rsidRPr="007F54B6">
        <w:rPr>
          <w:rFonts w:ascii="Arial" w:hAnsi="Arial" w:cs="Arial"/>
          <w:noProof/>
        </w:rPr>
        <w:t>Stanzungen in den Lamellen mit schwarzen Kunststoffösen zur Führung der Aufzugsbänder und zur Befestigung der Stege der Leiterkordel.</w:t>
      </w:r>
    </w:p>
    <w:p w:rsidR="009755C1" w:rsidRDefault="009755C1" w:rsidP="009755C1">
      <w:pPr>
        <w:spacing w:after="0" w:line="240" w:lineRule="auto"/>
        <w:rPr>
          <w:rFonts w:ascii="Arial" w:hAnsi="Arial" w:cs="Arial"/>
          <w:noProof/>
        </w:rPr>
      </w:pPr>
    </w:p>
    <w:p w:rsidR="007F54B6" w:rsidRDefault="007F54B6" w:rsidP="009755C1">
      <w:pPr>
        <w:spacing w:after="0" w:line="240" w:lineRule="auto"/>
        <w:rPr>
          <w:rFonts w:ascii="Arial" w:hAnsi="Arial" w:cs="Arial"/>
          <w:noProof/>
        </w:rPr>
      </w:pPr>
    </w:p>
    <w:p w:rsidR="00CD6C60" w:rsidRPr="00CD6C60" w:rsidRDefault="00CD6C60" w:rsidP="009755C1">
      <w:pPr>
        <w:spacing w:after="0" w:line="240" w:lineRule="auto"/>
        <w:rPr>
          <w:rFonts w:ascii="Arial" w:hAnsi="Arial" w:cs="Arial"/>
          <w:b/>
        </w:rPr>
      </w:pPr>
      <w:r w:rsidRPr="00CD6C60">
        <w:rPr>
          <w:rFonts w:ascii="Arial" w:hAnsi="Arial" w:cs="Arial"/>
          <w:b/>
        </w:rPr>
        <w:t>Lichtleittechnik</w:t>
      </w:r>
    </w:p>
    <w:p w:rsidR="007F54B6" w:rsidRDefault="007F54B6" w:rsidP="000351F9">
      <w:pPr>
        <w:spacing w:after="0" w:line="240" w:lineRule="auto"/>
        <w:rPr>
          <w:rFonts w:ascii="Arial" w:hAnsi="Arial" w:cs="Arial"/>
          <w:noProof/>
        </w:rPr>
      </w:pPr>
    </w:p>
    <w:p w:rsidR="007F54B6" w:rsidRDefault="00CD6C60" w:rsidP="007F54B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 xml:space="preserve">Zur Ausführung kommen </w:t>
      </w:r>
      <w:r w:rsidR="007F54B6" w:rsidRPr="007F54B6">
        <w:rPr>
          <w:rFonts w:ascii="Arial" w:hAnsi="Arial" w:cs="Arial"/>
          <w:noProof/>
        </w:rPr>
        <w:t xml:space="preserve">Raffstores mit </w:t>
      </w:r>
      <w:r w:rsidRPr="007F54B6">
        <w:rPr>
          <w:rFonts w:ascii="Arial" w:hAnsi="Arial" w:cs="Arial"/>
          <w:noProof/>
        </w:rPr>
        <w:t xml:space="preserve">Lichtleittechnik. </w:t>
      </w:r>
    </w:p>
    <w:p w:rsidR="007F54B6" w:rsidRDefault="00CD6C60" w:rsidP="007F54B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Durch eine Verkürzung der raumseitigen Leiterkordel wird der Behang in zwei Bereiche</w:t>
      </w:r>
      <w:r w:rsidR="00C55411" w:rsidRPr="007F54B6">
        <w:rPr>
          <w:rFonts w:ascii="Arial" w:hAnsi="Arial" w:cs="Arial"/>
          <w:noProof/>
        </w:rPr>
        <w:t xml:space="preserve"> (Lichtlenkteil und Blendschutzteil)</w:t>
      </w:r>
      <w:r w:rsidRPr="007F54B6">
        <w:rPr>
          <w:rFonts w:ascii="Arial" w:hAnsi="Arial" w:cs="Arial"/>
          <w:noProof/>
        </w:rPr>
        <w:t xml:space="preserve"> unterteilt, zwischen denen eine feste Winkelabhängigkeit besteht.</w:t>
      </w:r>
      <w:r w:rsidR="000351F9" w:rsidRPr="007F54B6">
        <w:rPr>
          <w:rFonts w:ascii="Arial" w:hAnsi="Arial" w:cs="Arial"/>
          <w:noProof/>
        </w:rPr>
        <w:t xml:space="preserve"> </w:t>
      </w:r>
    </w:p>
    <w:p w:rsidR="007F54B6" w:rsidRDefault="000351F9" w:rsidP="007F54B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lastRenderedPageBreak/>
        <w:t>Die Lamellen sind stufenlos verstellbar.</w:t>
      </w:r>
      <w:r w:rsidR="00C55411" w:rsidRPr="007F54B6">
        <w:rPr>
          <w:rFonts w:ascii="Arial" w:hAnsi="Arial" w:cs="Arial"/>
          <w:noProof/>
        </w:rPr>
        <w:t xml:space="preserve"> </w:t>
      </w:r>
    </w:p>
    <w:p w:rsidR="007F54B6" w:rsidRDefault="009755C1" w:rsidP="007F54B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 xml:space="preserve">Die </w:t>
      </w:r>
      <w:r w:rsidR="007F54B6">
        <w:rPr>
          <w:rFonts w:ascii="Arial" w:hAnsi="Arial" w:cs="Arial"/>
          <w:noProof/>
        </w:rPr>
        <w:t>Raffstores</w:t>
      </w:r>
      <w:r w:rsidRPr="007F54B6">
        <w:rPr>
          <w:rFonts w:ascii="Arial" w:hAnsi="Arial" w:cs="Arial"/>
          <w:noProof/>
        </w:rPr>
        <w:t xml:space="preserve"> fahren mit nach außen gewendeten Lamellen</w:t>
      </w:r>
      <w:r w:rsidR="00CD6C60" w:rsidRPr="007F54B6">
        <w:rPr>
          <w:rFonts w:ascii="Arial" w:hAnsi="Arial" w:cs="Arial"/>
          <w:noProof/>
        </w:rPr>
        <w:t xml:space="preserve"> </w:t>
      </w:r>
      <w:r w:rsidRPr="007F54B6">
        <w:rPr>
          <w:rFonts w:ascii="Arial" w:hAnsi="Arial" w:cs="Arial"/>
          <w:noProof/>
        </w:rPr>
        <w:t xml:space="preserve">ab. </w:t>
      </w:r>
    </w:p>
    <w:p w:rsidR="007F54B6" w:rsidRDefault="009755C1" w:rsidP="007F54B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Werden die Lamellen des oberen Behangteiles</w:t>
      </w:r>
      <w:r w:rsidR="00CD6C60" w:rsidRPr="007F54B6">
        <w:rPr>
          <w:rFonts w:ascii="Arial" w:hAnsi="Arial" w:cs="Arial"/>
          <w:noProof/>
        </w:rPr>
        <w:t xml:space="preserve"> </w:t>
      </w:r>
      <w:r w:rsidR="000351F9" w:rsidRPr="007F54B6">
        <w:rPr>
          <w:rFonts w:ascii="Arial" w:hAnsi="Arial" w:cs="Arial"/>
          <w:noProof/>
        </w:rPr>
        <w:t>(Lichtlenkteil) in die 90°-</w:t>
      </w:r>
      <w:r w:rsidRPr="007F54B6">
        <w:rPr>
          <w:rFonts w:ascii="Arial" w:hAnsi="Arial" w:cs="Arial"/>
          <w:noProof/>
        </w:rPr>
        <w:t>Position gebracht,</w:t>
      </w:r>
      <w:r w:rsidR="000351F9" w:rsidRPr="007F54B6">
        <w:rPr>
          <w:rFonts w:ascii="Arial" w:hAnsi="Arial" w:cs="Arial"/>
          <w:noProof/>
        </w:rPr>
        <w:t xml:space="preserve"> bleiben</w:t>
      </w:r>
      <w:r w:rsidRPr="007F54B6">
        <w:rPr>
          <w:rFonts w:ascii="Arial" w:hAnsi="Arial" w:cs="Arial"/>
          <w:noProof/>
        </w:rPr>
        <w:t xml:space="preserve"> die La</w:t>
      </w:r>
      <w:r w:rsidR="00CD6C60" w:rsidRPr="007F54B6">
        <w:rPr>
          <w:rFonts w:ascii="Arial" w:hAnsi="Arial" w:cs="Arial"/>
          <w:noProof/>
        </w:rPr>
        <w:t xml:space="preserve">mellen des unteren Behangteiles </w:t>
      </w:r>
      <w:r w:rsidRPr="007F54B6">
        <w:rPr>
          <w:rFonts w:ascii="Arial" w:hAnsi="Arial" w:cs="Arial"/>
          <w:noProof/>
        </w:rPr>
        <w:t xml:space="preserve">(Blendschutzteil) </w:t>
      </w:r>
      <w:r w:rsidR="000351F9" w:rsidRPr="007F54B6">
        <w:rPr>
          <w:rFonts w:ascii="Arial" w:hAnsi="Arial" w:cs="Arial"/>
          <w:noProof/>
        </w:rPr>
        <w:t xml:space="preserve">in </w:t>
      </w:r>
      <w:r w:rsidRPr="007F54B6">
        <w:rPr>
          <w:rFonts w:ascii="Arial" w:hAnsi="Arial" w:cs="Arial"/>
          <w:noProof/>
        </w:rPr>
        <w:t>e</w:t>
      </w:r>
      <w:r w:rsidR="000351F9" w:rsidRPr="007F54B6">
        <w:rPr>
          <w:rFonts w:ascii="Arial" w:hAnsi="Arial" w:cs="Arial"/>
          <w:noProof/>
        </w:rPr>
        <w:t>inem geschlossenen Zustand von ca. 76</w:t>
      </w:r>
      <w:r w:rsidR="00CD6C60" w:rsidRPr="007F54B6">
        <w:rPr>
          <w:rFonts w:ascii="Arial" w:hAnsi="Arial" w:cs="Arial"/>
          <w:noProof/>
        </w:rPr>
        <w:t xml:space="preserve">° aus der </w:t>
      </w:r>
      <w:r w:rsidR="000351F9" w:rsidRPr="007F54B6">
        <w:rPr>
          <w:rFonts w:ascii="Arial" w:hAnsi="Arial" w:cs="Arial"/>
          <w:noProof/>
        </w:rPr>
        <w:t xml:space="preserve">Horizontalen. </w:t>
      </w:r>
    </w:p>
    <w:p w:rsidR="007F54B6" w:rsidRDefault="000351F9" w:rsidP="000351F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 xml:space="preserve">Das </w:t>
      </w:r>
      <w:r w:rsidR="00C55411" w:rsidRPr="007F54B6">
        <w:rPr>
          <w:rFonts w:ascii="Arial" w:hAnsi="Arial" w:cs="Arial"/>
          <w:noProof/>
        </w:rPr>
        <w:t xml:space="preserve">Öffnen der Lamellen im </w:t>
      </w:r>
      <w:r w:rsidRPr="007F54B6">
        <w:rPr>
          <w:rFonts w:ascii="Arial" w:hAnsi="Arial" w:cs="Arial"/>
          <w:noProof/>
        </w:rPr>
        <w:t>Lichtlenkteil ermöglicht so das Ausleuchten des Raumes im rückwärtigen Bereich.</w:t>
      </w:r>
    </w:p>
    <w:p w:rsidR="007F54B6" w:rsidRDefault="000351F9" w:rsidP="00C55411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 xml:space="preserve">Der </w:t>
      </w:r>
      <w:r w:rsidR="00C55411" w:rsidRPr="007F54B6">
        <w:rPr>
          <w:rFonts w:ascii="Arial" w:hAnsi="Arial" w:cs="Arial"/>
          <w:noProof/>
        </w:rPr>
        <w:t>Blendschutzteil</w:t>
      </w:r>
      <w:r w:rsidRPr="007F54B6">
        <w:rPr>
          <w:rFonts w:ascii="Arial" w:hAnsi="Arial" w:cs="Arial"/>
          <w:noProof/>
        </w:rPr>
        <w:t xml:space="preserve"> bewirkt gleichzeitig durch den Schluss der Lamellen ein blendfreies Arbeiten am Bildschirmarbeitsplatz. Trotzdem ist der Kontakt nach außen mittels individueller Regulierung der Lamellen durch den Nutzer möglich.</w:t>
      </w:r>
    </w:p>
    <w:p w:rsidR="007F54B6" w:rsidRDefault="00C55411" w:rsidP="003D1D4A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 xml:space="preserve">Die Höhe des Lichtlenkteils ist nach Anforderungen der </w:t>
      </w:r>
      <w:r w:rsidR="007F54B6" w:rsidRPr="007F54B6">
        <w:rPr>
          <w:rFonts w:ascii="Arial" w:hAnsi="Arial" w:cs="Arial"/>
          <w:noProof/>
        </w:rPr>
        <w:t>B</w:t>
      </w:r>
      <w:r w:rsidRPr="007F54B6">
        <w:rPr>
          <w:rFonts w:ascii="Arial" w:hAnsi="Arial" w:cs="Arial"/>
          <w:noProof/>
        </w:rPr>
        <w:t>ildschirmarbeitsplatzverordnung anzugeben</w:t>
      </w:r>
      <w:r w:rsidR="003D1D4A" w:rsidRPr="007F54B6">
        <w:rPr>
          <w:rFonts w:ascii="Arial" w:hAnsi="Arial" w:cs="Arial"/>
          <w:noProof/>
        </w:rPr>
        <w:t>.</w:t>
      </w:r>
    </w:p>
    <w:p w:rsidR="003D1D4A" w:rsidRPr="007F54B6" w:rsidRDefault="003D1D4A" w:rsidP="007F54B6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7F54B6">
        <w:rPr>
          <w:rFonts w:ascii="Arial" w:hAnsi="Arial" w:cs="Arial"/>
          <w:noProof/>
        </w:rPr>
        <w:t>Der Behang fährt mit geöffneten Lamellen im Blendschutzteil auf (</w:t>
      </w:r>
      <w:r w:rsidR="007F54B6" w:rsidRPr="007F54B6">
        <w:rPr>
          <w:rFonts w:ascii="Arial" w:hAnsi="Arial" w:cs="Arial"/>
          <w:noProof/>
        </w:rPr>
        <w:t xml:space="preserve">ca </w:t>
      </w:r>
      <w:r w:rsidRPr="007F54B6">
        <w:rPr>
          <w:rFonts w:ascii="Arial" w:hAnsi="Arial" w:cs="Arial"/>
          <w:noProof/>
        </w:rPr>
        <w:t xml:space="preserve">90° Wendung). Das garaniert optimale Lichtverhältnisse beim Hochfahren des Raffstores. </w:t>
      </w:r>
    </w:p>
    <w:p w:rsidR="007F54B6" w:rsidRDefault="007F54B6" w:rsidP="007F54B6">
      <w:pPr>
        <w:spacing w:after="0" w:line="240" w:lineRule="auto"/>
        <w:rPr>
          <w:rFonts w:ascii="Arial" w:hAnsi="Arial" w:cs="Arial"/>
          <w:b/>
          <w:noProof/>
        </w:rPr>
      </w:pPr>
    </w:p>
    <w:p w:rsidR="007F54B6" w:rsidRPr="007F54B6" w:rsidRDefault="007F54B6" w:rsidP="007F54B6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7F54B6" w:rsidRPr="006C0F6C" w:rsidRDefault="007F54B6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7F54B6" w:rsidRPr="007F54B6" w:rsidRDefault="00852ECD" w:rsidP="007F54B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  <w:noProof/>
        </w:rPr>
      </w:pPr>
      <w:r w:rsidRPr="007F54B6">
        <w:rPr>
          <w:rFonts w:ascii="Arial" w:hAnsi="Arial" w:cs="Arial"/>
          <w:noProof/>
        </w:rPr>
        <w:t>Hochfestes Polyesterband</w:t>
      </w:r>
      <w:r w:rsidR="004F5BC6" w:rsidRPr="007F54B6">
        <w:rPr>
          <w:rFonts w:ascii="Arial" w:hAnsi="Arial" w:cs="Arial"/>
          <w:noProof/>
        </w:rPr>
        <w:t xml:space="preserve"> mit Doppelstegen zur </w:t>
      </w:r>
      <w:r w:rsidR="007F54B6" w:rsidRPr="007F54B6">
        <w:rPr>
          <w:rFonts w:ascii="Arial" w:hAnsi="Arial" w:cs="Arial"/>
          <w:noProof/>
        </w:rPr>
        <w:t>exakten Schlaufenbildung in S</w:t>
      </w:r>
      <w:r w:rsidRPr="007F54B6">
        <w:rPr>
          <w:rFonts w:ascii="Arial" w:hAnsi="Arial" w:cs="Arial"/>
          <w:noProof/>
        </w:rPr>
        <w:t>chwarz</w:t>
      </w:r>
      <w:r w:rsidR="007F54B6" w:rsidRPr="007F54B6">
        <w:rPr>
          <w:rFonts w:ascii="Arial" w:hAnsi="Arial" w:cs="Arial"/>
          <w:noProof/>
        </w:rPr>
        <w:t>, wahlweise in G</w:t>
      </w:r>
      <w:r w:rsidR="004F5BC6" w:rsidRPr="007F54B6">
        <w:rPr>
          <w:rFonts w:ascii="Arial" w:hAnsi="Arial" w:cs="Arial"/>
          <w:noProof/>
        </w:rPr>
        <w:t xml:space="preserve">rau. </w:t>
      </w:r>
    </w:p>
    <w:p w:rsidR="00E615E5" w:rsidRPr="007F54B6" w:rsidRDefault="004F5BC6" w:rsidP="007F54B6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b/>
          <w:noProof/>
        </w:rPr>
      </w:pPr>
      <w:r w:rsidRPr="007F54B6">
        <w:rPr>
          <w:rFonts w:ascii="Arial" w:hAnsi="Arial" w:cs="Arial"/>
          <w:noProof/>
        </w:rPr>
        <w:t>Jede Lamelle wird am oberen Steg der Leiterkordel befestigt.</w:t>
      </w:r>
    </w:p>
    <w:p w:rsidR="003D1D4A" w:rsidRDefault="003D1D4A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7F54B6" w:rsidRDefault="007F54B6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7F54B6" w:rsidRPr="006C0F6C" w:rsidRDefault="007F54B6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7F54B6" w:rsidRDefault="00E777CA" w:rsidP="007F54B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 xml:space="preserve">Spezialbeschichtetes </w:t>
      </w:r>
      <w:r w:rsidR="00E615E5" w:rsidRPr="007F54B6">
        <w:rPr>
          <w:rFonts w:ascii="Arial" w:hAnsi="Arial" w:cs="Arial"/>
          <w:noProof/>
        </w:rPr>
        <w:t>Polyeste</w:t>
      </w:r>
      <w:r w:rsidR="004F5BC6" w:rsidRPr="007F54B6">
        <w:rPr>
          <w:rFonts w:ascii="Arial" w:hAnsi="Arial" w:cs="Arial"/>
          <w:noProof/>
        </w:rPr>
        <w:t>rband 6 mm breit, 0,28</w:t>
      </w:r>
      <w:r w:rsidRPr="007F54B6">
        <w:rPr>
          <w:rFonts w:ascii="Arial" w:hAnsi="Arial" w:cs="Arial"/>
          <w:noProof/>
        </w:rPr>
        <w:t xml:space="preserve"> mm dick</w:t>
      </w:r>
    </w:p>
    <w:p w:rsidR="007F54B6" w:rsidRDefault="00E777CA" w:rsidP="007F54B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 xml:space="preserve">dehn- und schrumpfarm, bruch- und knickfest, </w:t>
      </w:r>
      <w:r w:rsidR="007F54B6">
        <w:rPr>
          <w:rFonts w:ascii="Arial" w:hAnsi="Arial" w:cs="Arial"/>
          <w:noProof/>
        </w:rPr>
        <w:t>w</w:t>
      </w:r>
      <w:r w:rsidRPr="007F54B6">
        <w:rPr>
          <w:rFonts w:ascii="Arial" w:hAnsi="Arial" w:cs="Arial"/>
          <w:noProof/>
        </w:rPr>
        <w:t>itterungsbeständig</w:t>
      </w:r>
    </w:p>
    <w:p w:rsidR="007F54B6" w:rsidRDefault="00E777CA" w:rsidP="007F54B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S</w:t>
      </w:r>
      <w:r w:rsidR="004F5BC6" w:rsidRPr="007F54B6">
        <w:rPr>
          <w:rFonts w:ascii="Arial" w:hAnsi="Arial" w:cs="Arial"/>
          <w:noProof/>
        </w:rPr>
        <w:t>tandardausführun</w:t>
      </w:r>
      <w:r w:rsidR="007F54B6">
        <w:rPr>
          <w:rFonts w:ascii="Arial" w:hAnsi="Arial" w:cs="Arial"/>
          <w:noProof/>
        </w:rPr>
        <w:t>g in Schwarz, wahlweise in G</w:t>
      </w:r>
      <w:r w:rsidR="009E0DDD" w:rsidRPr="007F54B6">
        <w:rPr>
          <w:rFonts w:ascii="Arial" w:hAnsi="Arial" w:cs="Arial"/>
          <w:noProof/>
        </w:rPr>
        <w:t>rau</w:t>
      </w:r>
    </w:p>
    <w:p w:rsidR="00E615E5" w:rsidRPr="007F54B6" w:rsidRDefault="00E777CA" w:rsidP="007F54B6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Reißkraft 700N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7F54B6" w:rsidRDefault="007F54B6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7F54B6" w:rsidRDefault="007F54B6" w:rsidP="00A239CB">
      <w:pPr>
        <w:spacing w:after="0" w:line="240" w:lineRule="auto"/>
        <w:rPr>
          <w:rFonts w:ascii="Arial" w:hAnsi="Arial" w:cs="Arial"/>
          <w:noProof/>
        </w:rPr>
      </w:pPr>
    </w:p>
    <w:p w:rsidR="007F54B6" w:rsidRDefault="00556D70" w:rsidP="007F54B6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80 mm breit, 22</w:t>
      </w:r>
      <w:r w:rsidR="00E615E5" w:rsidRPr="007F54B6">
        <w:rPr>
          <w:rFonts w:ascii="Arial" w:hAnsi="Arial" w:cs="Arial"/>
          <w:noProof/>
        </w:rPr>
        <w:t xml:space="preserve"> mm hoch aus stranggepresstem</w:t>
      </w:r>
      <w:r w:rsidR="007F54B6" w:rsidRPr="007F54B6">
        <w:rPr>
          <w:rFonts w:ascii="Arial" w:hAnsi="Arial" w:cs="Arial"/>
          <w:noProof/>
        </w:rPr>
        <w:t>,</w:t>
      </w:r>
      <w:r w:rsidRPr="007F54B6">
        <w:rPr>
          <w:rFonts w:ascii="Arial" w:hAnsi="Arial" w:cs="Arial"/>
          <w:noProof/>
        </w:rPr>
        <w:t xml:space="preserve"> geschlossenem </w:t>
      </w:r>
      <w:r w:rsidR="00E615E5" w:rsidRPr="007F54B6">
        <w:rPr>
          <w:rFonts w:ascii="Arial" w:hAnsi="Arial" w:cs="Arial"/>
          <w:noProof/>
        </w:rPr>
        <w:t>Aluminium</w:t>
      </w:r>
      <w:r w:rsidRPr="007F54B6">
        <w:rPr>
          <w:rFonts w:ascii="Arial" w:hAnsi="Arial" w:cs="Arial"/>
          <w:noProof/>
        </w:rPr>
        <w:t>profil</w:t>
      </w:r>
    </w:p>
    <w:p w:rsidR="007F54B6" w:rsidRDefault="007F54B6" w:rsidP="007F54B6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C0 S</w:t>
      </w:r>
      <w:r w:rsidR="00E615E5" w:rsidRPr="007F54B6">
        <w:rPr>
          <w:rFonts w:ascii="Arial" w:hAnsi="Arial" w:cs="Arial"/>
          <w:noProof/>
        </w:rPr>
        <w:t>ilber eloxiert</w:t>
      </w:r>
      <w:r>
        <w:rPr>
          <w:rFonts w:ascii="Arial" w:hAnsi="Arial" w:cs="Arial"/>
          <w:noProof/>
        </w:rPr>
        <w:t>,</w:t>
      </w:r>
      <w:r w:rsidR="00E615E5" w:rsidRPr="007F54B6">
        <w:rPr>
          <w:rFonts w:ascii="Arial" w:hAnsi="Arial" w:cs="Arial"/>
          <w:noProof/>
        </w:rPr>
        <w:t xml:space="preserve"> auf Wunsch auch in RAL, DB oder Trendfarben </w:t>
      </w:r>
    </w:p>
    <w:p w:rsidR="007F54B6" w:rsidRDefault="00E615E5" w:rsidP="007F54B6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mit schwarzen Kunststoffendkappen</w:t>
      </w:r>
      <w:r w:rsidR="00556D70" w:rsidRPr="007F54B6">
        <w:rPr>
          <w:rFonts w:ascii="Arial" w:hAnsi="Arial" w:cs="Arial"/>
          <w:noProof/>
        </w:rPr>
        <w:t xml:space="preserve"> und verschiebbaren Führungsnippeln beidseitig </w:t>
      </w:r>
      <w:r w:rsidR="00CB7028" w:rsidRPr="007F54B6">
        <w:rPr>
          <w:rFonts w:ascii="Arial" w:hAnsi="Arial" w:cs="Arial"/>
          <w:noProof/>
        </w:rPr>
        <w:t>in den Führungsschienen geführt</w:t>
      </w:r>
    </w:p>
    <w:p w:rsidR="00A239CB" w:rsidRPr="007F54B6" w:rsidRDefault="00A239CB" w:rsidP="007F54B6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7F54B6">
        <w:rPr>
          <w:rFonts w:ascii="Arial" w:hAnsi="Arial" w:cs="Arial"/>
          <w:noProof/>
        </w:rPr>
        <w:t>Unabhängig von der Lamellenstellung verbleibt die Unterschiene waagrecht.</w:t>
      </w:r>
    </w:p>
    <w:p w:rsidR="003D1D4A" w:rsidRDefault="003D1D4A" w:rsidP="00E615E5">
      <w:pPr>
        <w:spacing w:after="0" w:line="240" w:lineRule="auto"/>
        <w:rPr>
          <w:rFonts w:ascii="Arial" w:hAnsi="Arial" w:cs="Arial"/>
          <w:b/>
        </w:rPr>
      </w:pPr>
    </w:p>
    <w:p w:rsidR="007F54B6" w:rsidRDefault="007F54B6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C27F17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7F54B6" w:rsidRDefault="007F54B6" w:rsidP="007042F9">
      <w:pPr>
        <w:pStyle w:val="P"/>
        <w:rPr>
          <w:noProof/>
        </w:rPr>
      </w:pPr>
    </w:p>
    <w:p w:rsidR="007F54B6" w:rsidRDefault="00E615E5" w:rsidP="007F54B6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>Seitenführung durch schwarze Führungsnippel</w:t>
      </w:r>
      <w:r w:rsidR="007042F9" w:rsidRPr="007F54B6">
        <w:rPr>
          <w:noProof/>
          <w:sz w:val="22"/>
          <w:szCs w:val="22"/>
        </w:rPr>
        <w:t xml:space="preserve"> aus h</w:t>
      </w:r>
      <w:proofErr w:type="spellStart"/>
      <w:r w:rsidR="007042F9" w:rsidRPr="007F54B6">
        <w:rPr>
          <w:sz w:val="22"/>
          <w:szCs w:val="22"/>
        </w:rPr>
        <w:t>ochschlagzähmodifizierten</w:t>
      </w:r>
      <w:proofErr w:type="spellEnd"/>
      <w:r w:rsidR="007042F9" w:rsidRPr="007F54B6">
        <w:rPr>
          <w:sz w:val="22"/>
          <w:szCs w:val="22"/>
        </w:rPr>
        <w:t xml:space="preserve"> Polyamid</w:t>
      </w:r>
      <w:r w:rsidRPr="007F54B6">
        <w:rPr>
          <w:noProof/>
          <w:sz w:val="22"/>
          <w:szCs w:val="22"/>
        </w:rPr>
        <w:t>, wechselseitig mit den Lamellen verbunden</w:t>
      </w:r>
    </w:p>
    <w:p w:rsidR="007F54B6" w:rsidRDefault="00E615E5" w:rsidP="007F54B6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 xml:space="preserve">Führungsschienen in </w:t>
      </w:r>
      <w:r w:rsidR="007F54B6">
        <w:rPr>
          <w:noProof/>
          <w:sz w:val="22"/>
          <w:szCs w:val="22"/>
        </w:rPr>
        <w:t>C0 S</w:t>
      </w:r>
      <w:r w:rsidRPr="007F54B6">
        <w:rPr>
          <w:noProof/>
          <w:sz w:val="22"/>
          <w:szCs w:val="22"/>
        </w:rPr>
        <w:t>ilber eloxiert</w:t>
      </w:r>
      <w:r w:rsidR="007F54B6">
        <w:rPr>
          <w:noProof/>
          <w:sz w:val="22"/>
          <w:szCs w:val="22"/>
        </w:rPr>
        <w:t>,</w:t>
      </w:r>
      <w:r w:rsidRPr="007F54B6">
        <w:rPr>
          <w:noProof/>
          <w:sz w:val="22"/>
          <w:szCs w:val="22"/>
        </w:rPr>
        <w:t xml:space="preserve"> auf Wunsch auch in RAL, DB oder Trendfarben </w:t>
      </w:r>
    </w:p>
    <w:p w:rsidR="007F54B6" w:rsidRDefault="00E615E5" w:rsidP="007F54B6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 xml:space="preserve">mit </w:t>
      </w:r>
      <w:r w:rsidR="007042F9" w:rsidRPr="007F54B6">
        <w:rPr>
          <w:noProof/>
          <w:sz w:val="22"/>
          <w:szCs w:val="22"/>
        </w:rPr>
        <w:t>eingezogenem</w:t>
      </w:r>
      <w:r w:rsidR="00674FD5">
        <w:rPr>
          <w:noProof/>
          <w:sz w:val="22"/>
          <w:szCs w:val="22"/>
        </w:rPr>
        <w:t>,</w:t>
      </w:r>
      <w:r w:rsidR="007042F9" w:rsidRPr="007F54B6">
        <w:rPr>
          <w:noProof/>
          <w:sz w:val="22"/>
          <w:szCs w:val="22"/>
        </w:rPr>
        <w:t xml:space="preserve"> schwarzen </w:t>
      </w:r>
      <w:r w:rsidRPr="007F54B6">
        <w:rPr>
          <w:noProof/>
          <w:sz w:val="22"/>
          <w:szCs w:val="22"/>
        </w:rPr>
        <w:t>PVC-Gleitprofil zur ge</w:t>
      </w:r>
      <w:r w:rsidR="00674FD5">
        <w:rPr>
          <w:noProof/>
          <w:sz w:val="22"/>
          <w:szCs w:val="22"/>
        </w:rPr>
        <w:t>räuscharmen Führung des Behangs</w:t>
      </w:r>
      <w:r w:rsidRPr="007F54B6">
        <w:rPr>
          <w:noProof/>
          <w:sz w:val="22"/>
          <w:szCs w:val="22"/>
        </w:rPr>
        <w:t xml:space="preserve"> </w:t>
      </w:r>
    </w:p>
    <w:p w:rsidR="007F54B6" w:rsidRDefault="00E615E5" w:rsidP="00A239CB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>Befestigung der Führungsschienen mit verstellbaren Abstand</w:t>
      </w:r>
      <w:r w:rsidR="007F54B6" w:rsidRPr="007F54B6">
        <w:rPr>
          <w:noProof/>
          <w:sz w:val="22"/>
          <w:szCs w:val="22"/>
        </w:rPr>
        <w:t>s</w:t>
      </w:r>
      <w:r w:rsidRPr="007F54B6">
        <w:rPr>
          <w:noProof/>
          <w:sz w:val="22"/>
          <w:szCs w:val="22"/>
        </w:rPr>
        <w:t>haltern aus Aluminium</w:t>
      </w:r>
    </w:p>
    <w:p w:rsidR="00A239CB" w:rsidRPr="007F54B6" w:rsidRDefault="00A239CB" w:rsidP="00A239CB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A239CB" w:rsidRPr="007F54B6" w:rsidRDefault="00A239CB" w:rsidP="007042F9">
      <w:pPr>
        <w:pStyle w:val="P"/>
        <w:rPr>
          <w:noProof/>
          <w:sz w:val="22"/>
          <w:szCs w:val="22"/>
        </w:rPr>
      </w:pPr>
    </w:p>
    <w:p w:rsidR="00BC3393" w:rsidRDefault="00BC3393" w:rsidP="00E615E5">
      <w:pPr>
        <w:spacing w:after="0" w:line="240" w:lineRule="auto"/>
        <w:rPr>
          <w:rFonts w:ascii="Arial" w:hAnsi="Arial" w:cs="Arial"/>
          <w:noProof/>
        </w:rPr>
      </w:pPr>
    </w:p>
    <w:p w:rsidR="00674FD5" w:rsidRPr="007F54B6" w:rsidRDefault="00674FD5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7F54B6">
        <w:rPr>
          <w:rFonts w:ascii="Arial" w:hAnsi="Arial" w:cs="Arial"/>
          <w:b/>
          <w:noProof/>
        </w:rPr>
        <w:lastRenderedPageBreak/>
        <w:t>Antrieb</w:t>
      </w:r>
    </w:p>
    <w:p w:rsidR="007F54B6" w:rsidRPr="007F54B6" w:rsidRDefault="007F54B6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7F54B6" w:rsidRDefault="00E615E5" w:rsidP="007F54B6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 xml:space="preserve">Durch einen in der Oberschiene eingebauten </w:t>
      </w:r>
      <w:r w:rsidR="007042F9" w:rsidRPr="007F54B6">
        <w:rPr>
          <w:noProof/>
          <w:sz w:val="22"/>
          <w:szCs w:val="22"/>
        </w:rPr>
        <w:t xml:space="preserve">230 V / 50Hz </w:t>
      </w:r>
      <w:r w:rsidRPr="007F54B6">
        <w:rPr>
          <w:noProof/>
          <w:sz w:val="22"/>
          <w:szCs w:val="22"/>
        </w:rPr>
        <w:t xml:space="preserve">Wechselstrom-Mittelmotor mit </w:t>
      </w:r>
      <w:r w:rsidR="007F54B6">
        <w:rPr>
          <w:noProof/>
          <w:sz w:val="22"/>
          <w:szCs w:val="22"/>
        </w:rPr>
        <w:t>integrier</w:t>
      </w:r>
      <w:r w:rsidR="00674FD5">
        <w:rPr>
          <w:noProof/>
          <w:sz w:val="22"/>
          <w:szCs w:val="22"/>
        </w:rPr>
        <w:t>tem Thermoschutzschalter</w:t>
      </w:r>
      <w:r w:rsidRPr="007F54B6">
        <w:rPr>
          <w:noProof/>
          <w:sz w:val="22"/>
          <w:szCs w:val="22"/>
        </w:rPr>
        <w:t xml:space="preserve"> </w:t>
      </w:r>
    </w:p>
    <w:p w:rsidR="007F54B6" w:rsidRDefault="00E615E5" w:rsidP="007F54B6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 xml:space="preserve">Der Motor wird an der oberen und unteren Endlage werkseitig eingestellt. </w:t>
      </w:r>
    </w:p>
    <w:p w:rsidR="007F54B6" w:rsidRDefault="00E615E5" w:rsidP="007F54B6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>Antrieb mit innenliegendem Kondensator</w:t>
      </w:r>
      <w:r w:rsidR="00674FD5">
        <w:rPr>
          <w:noProof/>
          <w:sz w:val="22"/>
          <w:szCs w:val="22"/>
        </w:rPr>
        <w:t xml:space="preserve"> und Hirschmann-Steckerkupplung</w:t>
      </w:r>
      <w:r w:rsidRPr="007F54B6">
        <w:rPr>
          <w:noProof/>
          <w:sz w:val="22"/>
          <w:szCs w:val="22"/>
        </w:rPr>
        <w:t xml:space="preserve"> </w:t>
      </w:r>
    </w:p>
    <w:p w:rsidR="007042F9" w:rsidRPr="007F54B6" w:rsidRDefault="00E615E5" w:rsidP="007F54B6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 xml:space="preserve">Alle Motoren </w:t>
      </w:r>
      <w:r w:rsidR="007042F9" w:rsidRPr="007F54B6">
        <w:rPr>
          <w:noProof/>
          <w:sz w:val="22"/>
          <w:szCs w:val="22"/>
        </w:rPr>
        <w:t>mit VDE- und Funk-Schutzzeichen, Schutzart der gesamten Einheit nach VDE DIN 40 050 IP 54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674FD5" w:rsidRPr="007F54B6" w:rsidRDefault="00674FD5" w:rsidP="00E615E5">
      <w:pPr>
        <w:spacing w:after="0" w:line="240" w:lineRule="auto"/>
        <w:rPr>
          <w:rFonts w:ascii="Arial" w:hAnsi="Arial" w:cs="Arial"/>
        </w:rPr>
      </w:pPr>
    </w:p>
    <w:p w:rsidR="00E615E5" w:rsidRPr="007F54B6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7F54B6">
        <w:rPr>
          <w:rFonts w:ascii="Arial" w:hAnsi="Arial" w:cs="Arial"/>
          <w:b/>
        </w:rPr>
        <w:t>Bedienung</w:t>
      </w:r>
    </w:p>
    <w:p w:rsidR="00674FD5" w:rsidRDefault="00674FD5" w:rsidP="00657FF5">
      <w:pPr>
        <w:pStyle w:val="P"/>
        <w:rPr>
          <w:noProof/>
          <w:sz w:val="22"/>
          <w:szCs w:val="22"/>
        </w:rPr>
      </w:pPr>
    </w:p>
    <w:p w:rsidR="00674FD5" w:rsidRDefault="00E615E5" w:rsidP="00674FD5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>Heben, Senken und Wenden des Behangs mittels</w:t>
      </w:r>
      <w:r w:rsidR="00A239CB" w:rsidRPr="007F54B6">
        <w:rPr>
          <w:noProof/>
          <w:sz w:val="22"/>
          <w:szCs w:val="22"/>
        </w:rPr>
        <w:t xml:space="preserve"> eines bauseitigen </w:t>
      </w:r>
      <w:r w:rsidRPr="007F54B6">
        <w:rPr>
          <w:noProof/>
          <w:sz w:val="22"/>
          <w:szCs w:val="22"/>
        </w:rPr>
        <w:t>Spezial-Rast</w:t>
      </w:r>
      <w:r w:rsidR="00A239CB" w:rsidRPr="007F54B6">
        <w:rPr>
          <w:noProof/>
          <w:sz w:val="22"/>
          <w:szCs w:val="22"/>
        </w:rPr>
        <w:t xml:space="preserve"> </w:t>
      </w:r>
      <w:r w:rsidRPr="007F54B6">
        <w:rPr>
          <w:noProof/>
          <w:sz w:val="22"/>
          <w:szCs w:val="22"/>
        </w:rPr>
        <w:t>/</w:t>
      </w:r>
      <w:r w:rsidR="00A239CB" w:rsidRPr="007F54B6">
        <w:rPr>
          <w:noProof/>
          <w:sz w:val="22"/>
          <w:szCs w:val="22"/>
        </w:rPr>
        <w:t xml:space="preserve"> </w:t>
      </w:r>
      <w:r w:rsidRPr="007F54B6">
        <w:rPr>
          <w:noProof/>
          <w:sz w:val="22"/>
          <w:szCs w:val="22"/>
        </w:rPr>
        <w:t xml:space="preserve">Tast-Schalter in Auf- oder Unterputzausführung </w:t>
      </w:r>
      <w:r w:rsidR="00674FD5">
        <w:rPr>
          <w:noProof/>
          <w:sz w:val="22"/>
          <w:szCs w:val="22"/>
        </w:rPr>
        <w:t>oder alternativ mit Funkantrieb</w:t>
      </w:r>
      <w:r w:rsidR="00A239CB" w:rsidRPr="007F54B6">
        <w:rPr>
          <w:noProof/>
          <w:sz w:val="22"/>
          <w:szCs w:val="22"/>
        </w:rPr>
        <w:t xml:space="preserve"> </w:t>
      </w:r>
    </w:p>
    <w:p w:rsidR="00BD3708" w:rsidRPr="007F54B6" w:rsidRDefault="00A239CB" w:rsidP="00674FD5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7F54B6">
        <w:rPr>
          <w:noProof/>
          <w:sz w:val="22"/>
          <w:szCs w:val="22"/>
        </w:rPr>
        <w:t>Sollen mehrere Motoren mit einem Schalter betätigt werden, so ist ein Steuergerät erforderlich.</w:t>
      </w:r>
    </w:p>
    <w:p w:rsidR="003D1D4A" w:rsidRPr="007F54B6" w:rsidRDefault="003D1D4A" w:rsidP="00BD3708">
      <w:pPr>
        <w:spacing w:after="0" w:line="240" w:lineRule="auto"/>
        <w:rPr>
          <w:rFonts w:ascii="Arial" w:hAnsi="Arial" w:cs="Arial"/>
        </w:rPr>
      </w:pPr>
    </w:p>
    <w:p w:rsidR="003D1D4A" w:rsidRPr="007F54B6" w:rsidRDefault="003D1D4A" w:rsidP="00BD3708">
      <w:pPr>
        <w:spacing w:after="0" w:line="240" w:lineRule="auto"/>
        <w:rPr>
          <w:rFonts w:ascii="Arial" w:hAnsi="Arial" w:cs="Arial"/>
        </w:rPr>
      </w:pPr>
    </w:p>
    <w:p w:rsidR="00674FD5" w:rsidRDefault="00674FD5" w:rsidP="00674F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674FD5" w:rsidRDefault="00674FD5" w:rsidP="00674FD5">
      <w:pPr>
        <w:spacing w:after="0" w:line="240" w:lineRule="auto"/>
        <w:rPr>
          <w:rFonts w:ascii="Arial" w:hAnsi="Arial" w:cs="Arial"/>
          <w:noProof/>
        </w:rPr>
      </w:pPr>
    </w:p>
    <w:p w:rsidR="00674FD5" w:rsidRPr="00BD3708" w:rsidRDefault="00674FD5" w:rsidP="00674FD5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674FD5" w:rsidRDefault="00674FD5" w:rsidP="00674FD5">
      <w:pPr>
        <w:spacing w:after="0" w:line="240" w:lineRule="auto"/>
        <w:rPr>
          <w:rFonts w:ascii="Arial" w:hAnsi="Arial" w:cs="Arial"/>
          <w:noProof/>
        </w:rPr>
      </w:pPr>
    </w:p>
    <w:p w:rsidR="00674FD5" w:rsidRDefault="00674FD5" w:rsidP="00674FD5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Farbe Führungsschienen: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D3708" w:rsidRPr="007F54B6" w:rsidRDefault="00BD3708" w:rsidP="007042F9">
      <w:pPr>
        <w:rPr>
          <w:rFonts w:ascii="Arial" w:hAnsi="Arial" w:cs="Arial"/>
          <w:noProof/>
        </w:rPr>
      </w:pPr>
    </w:p>
    <w:p w:rsidR="00BD3708" w:rsidRPr="007F54B6" w:rsidRDefault="00BD3708" w:rsidP="00BD3708">
      <w:pPr>
        <w:spacing w:after="0" w:line="240" w:lineRule="auto"/>
        <w:rPr>
          <w:rFonts w:ascii="Arial" w:hAnsi="Arial" w:cs="Arial"/>
        </w:rPr>
      </w:pPr>
      <w:r w:rsidRPr="007F54B6">
        <w:rPr>
          <w:rFonts w:ascii="Arial" w:hAnsi="Arial" w:cs="Arial"/>
          <w:noProof/>
        </w:rPr>
        <w:t xml:space="preserve">Fabrikat: </w:t>
      </w:r>
      <w:r w:rsidRPr="007F54B6">
        <w:rPr>
          <w:rFonts w:ascii="Arial" w:hAnsi="Arial" w:cs="Arial"/>
        </w:rPr>
        <w:t xml:space="preserve">Reflexa, Typ </w:t>
      </w:r>
      <w:r w:rsidRPr="007F54B6">
        <w:rPr>
          <w:rFonts w:ascii="Arial" w:hAnsi="Arial" w:cs="Arial"/>
          <w:noProof/>
        </w:rPr>
        <w:t>EL 80 N</w:t>
      </w:r>
      <w:r w:rsidR="0059425F" w:rsidRPr="007F54B6">
        <w:rPr>
          <w:rFonts w:ascii="Arial" w:hAnsi="Arial" w:cs="Arial"/>
          <w:noProof/>
        </w:rPr>
        <w:t xml:space="preserve"> mit Lichtleittechnik</w:t>
      </w:r>
      <w:r w:rsidRPr="007F54B6">
        <w:rPr>
          <w:rFonts w:ascii="Arial" w:hAnsi="Arial" w:cs="Arial"/>
        </w:rPr>
        <w:t xml:space="preserve"> oder gleichwertig</w:t>
      </w:r>
    </w:p>
    <w:p w:rsidR="00BD3708" w:rsidRPr="007F54B6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7F54B6" w:rsidRDefault="00BD3708" w:rsidP="00BD3708">
      <w:pPr>
        <w:spacing w:after="0" w:line="240" w:lineRule="auto"/>
        <w:rPr>
          <w:rFonts w:ascii="Arial" w:hAnsi="Arial" w:cs="Arial"/>
        </w:rPr>
      </w:pPr>
    </w:p>
    <w:p w:rsidR="00674FD5" w:rsidRDefault="00674FD5" w:rsidP="00674FD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674FD5" w:rsidRDefault="00674FD5" w:rsidP="00674FD5">
      <w:pPr>
        <w:spacing w:after="0" w:line="240" w:lineRule="auto"/>
        <w:rPr>
          <w:rFonts w:ascii="Arial" w:hAnsi="Arial" w:cs="Arial"/>
          <w:noProof/>
        </w:rPr>
      </w:pPr>
    </w:p>
    <w:p w:rsidR="00674FD5" w:rsidRDefault="00674FD5" w:rsidP="00674FD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674FD5" w:rsidRDefault="00674FD5" w:rsidP="00674FD5">
      <w:pPr>
        <w:spacing w:after="0" w:line="240" w:lineRule="auto"/>
        <w:rPr>
          <w:rFonts w:ascii="Arial" w:hAnsi="Arial" w:cs="Arial"/>
          <w:noProof/>
        </w:rPr>
      </w:pPr>
    </w:p>
    <w:p w:rsidR="00674FD5" w:rsidRDefault="00674FD5" w:rsidP="00674FD5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E11"/>
    <w:multiLevelType w:val="hybridMultilevel"/>
    <w:tmpl w:val="FDAE8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73F02"/>
    <w:multiLevelType w:val="hybridMultilevel"/>
    <w:tmpl w:val="C444F946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97F7816"/>
    <w:multiLevelType w:val="hybridMultilevel"/>
    <w:tmpl w:val="503C7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27C88"/>
    <w:multiLevelType w:val="hybridMultilevel"/>
    <w:tmpl w:val="881AF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039BD"/>
    <w:multiLevelType w:val="hybridMultilevel"/>
    <w:tmpl w:val="80B05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52EC8"/>
    <w:multiLevelType w:val="hybridMultilevel"/>
    <w:tmpl w:val="EFECEDA2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5D264FA9"/>
    <w:multiLevelType w:val="hybridMultilevel"/>
    <w:tmpl w:val="AD80A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82F3F"/>
    <w:multiLevelType w:val="hybridMultilevel"/>
    <w:tmpl w:val="6AAE30C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7F1B0B80"/>
    <w:multiLevelType w:val="hybridMultilevel"/>
    <w:tmpl w:val="B6ECF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615E5"/>
    <w:rsid w:val="000028B1"/>
    <w:rsid w:val="000351F9"/>
    <w:rsid w:val="000856E5"/>
    <w:rsid w:val="00127BFB"/>
    <w:rsid w:val="00185069"/>
    <w:rsid w:val="002047BF"/>
    <w:rsid w:val="0027161F"/>
    <w:rsid w:val="002E27B3"/>
    <w:rsid w:val="003D1D4A"/>
    <w:rsid w:val="003F22F7"/>
    <w:rsid w:val="00450523"/>
    <w:rsid w:val="004F32E5"/>
    <w:rsid w:val="004F5BC6"/>
    <w:rsid w:val="00510B33"/>
    <w:rsid w:val="0051571F"/>
    <w:rsid w:val="00556D70"/>
    <w:rsid w:val="0059425F"/>
    <w:rsid w:val="00657FF5"/>
    <w:rsid w:val="00674FD5"/>
    <w:rsid w:val="007042F9"/>
    <w:rsid w:val="007B6EE9"/>
    <w:rsid w:val="007F54B6"/>
    <w:rsid w:val="00852ECD"/>
    <w:rsid w:val="008865B8"/>
    <w:rsid w:val="009479D1"/>
    <w:rsid w:val="00972A83"/>
    <w:rsid w:val="009755C1"/>
    <w:rsid w:val="009A578B"/>
    <w:rsid w:val="009E0DDD"/>
    <w:rsid w:val="00A239CB"/>
    <w:rsid w:val="00AC6DAF"/>
    <w:rsid w:val="00BC3393"/>
    <w:rsid w:val="00BD3708"/>
    <w:rsid w:val="00C55411"/>
    <w:rsid w:val="00C86F57"/>
    <w:rsid w:val="00CB7028"/>
    <w:rsid w:val="00CD6C60"/>
    <w:rsid w:val="00DE4F36"/>
    <w:rsid w:val="00DF6A76"/>
    <w:rsid w:val="00E36F91"/>
    <w:rsid w:val="00E615E5"/>
    <w:rsid w:val="00E777CA"/>
    <w:rsid w:val="00EC0886"/>
    <w:rsid w:val="00ED2B1C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8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F5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3</cp:revision>
  <cp:lastPrinted>2013-05-08T11:10:00Z</cp:lastPrinted>
  <dcterms:created xsi:type="dcterms:W3CDTF">2014-08-06T08:43:00Z</dcterms:created>
  <dcterms:modified xsi:type="dcterms:W3CDTF">2014-08-21T08:32:00Z</dcterms:modified>
</cp:coreProperties>
</file>