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C" w:rsidRDefault="0005710C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Kassetten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</w:t>
      </w:r>
    </w:p>
    <w:p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05710C">
        <w:rPr>
          <w:rFonts w:ascii="Arial" w:hAnsi="Arial" w:cs="Arial"/>
        </w:rPr>
        <w:t>Kassetten</w:t>
      </w:r>
      <w:r>
        <w:rPr>
          <w:rFonts w:ascii="Arial" w:hAnsi="Arial" w:cs="Arial"/>
        </w:rPr>
        <w:t xml:space="preserve">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D645DF">
        <w:rPr>
          <w:rFonts w:ascii="Arial" w:hAnsi="Arial" w:cs="Arial"/>
        </w:rPr>
        <w:t xml:space="preserve">, Typ </w:t>
      </w:r>
      <w:r w:rsidR="00311DFB">
        <w:rPr>
          <w:rFonts w:ascii="Arial" w:hAnsi="Arial" w:cs="Arial"/>
        </w:rPr>
        <w:t>Balkoness</w:t>
      </w:r>
      <w:r w:rsidR="0005710C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 xml:space="preserve">oder </w:t>
      </w:r>
      <w:r w:rsidR="0005710C">
        <w:rPr>
          <w:rFonts w:ascii="Arial" w:hAnsi="Arial" w:cs="Arial"/>
        </w:rPr>
        <w:t>Kassetten</w:t>
      </w:r>
      <w:r w:rsidR="00B97841" w:rsidRPr="00334FCA">
        <w:rPr>
          <w:rFonts w:ascii="Arial" w:hAnsi="Arial" w:cs="Arial"/>
        </w:rPr>
        <w:t>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05710C">
        <w:rPr>
          <w:rFonts w:ascii="Arial" w:hAnsi="Arial" w:cs="Arial"/>
        </w:rPr>
        <w:t>Kassetten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845211" w:rsidRDefault="00BF6C99" w:rsidP="00BF6C99">
      <w:pPr>
        <w:rPr>
          <w:rFonts w:ascii="Arial" w:hAnsi="Arial" w:cs="Arial"/>
        </w:rPr>
      </w:pPr>
      <w:r w:rsidRPr="00BF6C99">
        <w:rPr>
          <w:rFonts w:ascii="Arial" w:hAnsi="Arial" w:cs="Arial"/>
        </w:rPr>
        <w:t>Zur Ausführung kommen</w:t>
      </w:r>
      <w:r>
        <w:rPr>
          <w:rFonts w:ascii="Arial" w:hAnsi="Arial" w:cs="Arial"/>
        </w:rPr>
        <w:t xml:space="preserve"> Kassetten-Markisen </w:t>
      </w:r>
      <w:r w:rsidR="00311DFB">
        <w:rPr>
          <w:rFonts w:ascii="Arial" w:hAnsi="Arial" w:cs="Arial"/>
        </w:rPr>
        <w:t>Balkoness</w:t>
      </w:r>
      <w:r>
        <w:rPr>
          <w:rFonts w:ascii="Arial" w:hAnsi="Arial" w:cs="Arial"/>
        </w:rPr>
        <w:t xml:space="preserve">, rundum </w:t>
      </w:r>
      <w:r w:rsidRPr="00BF6C99">
        <w:rPr>
          <w:rFonts w:ascii="Arial" w:hAnsi="Arial" w:cs="Arial"/>
        </w:rPr>
        <w:t>geschlossene Kassette,</w:t>
      </w:r>
      <w:r>
        <w:rPr>
          <w:rFonts w:ascii="Arial" w:hAnsi="Arial" w:cs="Arial"/>
        </w:rPr>
        <w:t xml:space="preserve"> in kompakter Bauweise.</w:t>
      </w:r>
    </w:p>
    <w:p w:rsidR="001666F2" w:rsidRPr="00334FCA" w:rsidRDefault="001666F2" w:rsidP="00BF6C99">
      <w:pPr>
        <w:rPr>
          <w:rFonts w:ascii="Arial" w:hAnsi="Arial" w:cs="Arial"/>
        </w:rPr>
      </w:pPr>
    </w:p>
    <w:p w:rsidR="00845211" w:rsidRPr="00835204" w:rsidRDefault="00BF6C99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Kassette</w:t>
      </w:r>
    </w:p>
    <w:p w:rsidR="00DF03C3" w:rsidRDefault="00F367D1" w:rsidP="00DF03C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2-teilige Kassette, </w:t>
      </w:r>
      <w:r w:rsidR="00A36E75">
        <w:rPr>
          <w:rFonts w:ascii="Arial" w:hAnsi="Arial" w:cs="Arial"/>
        </w:rPr>
        <w:t xml:space="preserve">bestehend aus </w:t>
      </w:r>
      <w:r w:rsidR="00DF03C3">
        <w:rPr>
          <w:rFonts w:ascii="Arial" w:hAnsi="Arial" w:cs="Arial"/>
        </w:rPr>
        <w:t>stranggepressten</w:t>
      </w:r>
      <w:r w:rsidR="00DF03C3" w:rsidRPr="00845211">
        <w:rPr>
          <w:rFonts w:ascii="Arial" w:hAnsi="Arial" w:cs="Arial"/>
        </w:rPr>
        <w:t xml:space="preserve"> Aluminiumprofilen</w:t>
      </w:r>
    </w:p>
    <w:p w:rsidR="00845211" w:rsidRDefault="005209D7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46FCC">
        <w:rPr>
          <w:rFonts w:ascii="Arial" w:hAnsi="Arial" w:cs="Arial"/>
        </w:rPr>
        <w:t xml:space="preserve">Endkappen aus </w:t>
      </w:r>
      <w:r w:rsidR="00311DFB">
        <w:rPr>
          <w:rFonts w:ascii="Arial" w:hAnsi="Arial" w:cs="Arial"/>
        </w:rPr>
        <w:t>Aluminium Guss</w:t>
      </w:r>
      <w:r w:rsidRPr="00346FCC">
        <w:rPr>
          <w:rFonts w:ascii="Arial" w:hAnsi="Arial" w:cs="Arial"/>
        </w:rPr>
        <w:t xml:space="preserve"> in </w:t>
      </w:r>
      <w:r w:rsidR="00C05F6F" w:rsidRPr="00346FCC">
        <w:rPr>
          <w:rFonts w:ascii="Arial" w:hAnsi="Arial" w:cs="Arial"/>
        </w:rPr>
        <w:t>Gestellfarben</w:t>
      </w:r>
      <w:r w:rsidRPr="00346FCC">
        <w:rPr>
          <w:rFonts w:ascii="Arial" w:hAnsi="Arial" w:cs="Arial"/>
        </w:rPr>
        <w:t xml:space="preserve"> </w:t>
      </w:r>
    </w:p>
    <w:p w:rsidR="00346FCC" w:rsidRPr="00346FCC" w:rsidRDefault="00346FCC" w:rsidP="00346FCC">
      <w:pPr>
        <w:pStyle w:val="Listenabsatz"/>
        <w:rPr>
          <w:rFonts w:ascii="Arial" w:hAnsi="Arial" w:cs="Arial"/>
        </w:rPr>
      </w:pPr>
    </w:p>
    <w:p w:rsidR="00845211" w:rsidRPr="00290C8A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Tuchwelle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Tuchwelle aus verzinktem Stahl-Nutrohr 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Durchmesser 78 x 1 mm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wartungsfrei gelagert </w:t>
      </w:r>
    </w:p>
    <w:p w:rsidR="00845211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Kedergasse zur Befestigung des Markisentuches mittels PVC-Kederrohr 6 x 1 mm, Klemmleisten, Klettband und Klebeverbindungen sind nicht zugelassen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Ausfallprofil</w:t>
      </w:r>
    </w:p>
    <w:p w:rsidR="00845211" w:rsidRPr="00AA7471" w:rsidRDefault="005209D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7D3405" w:rsidRPr="00786E77" w:rsidRDefault="007D3405" w:rsidP="007D3405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Die Befestigung von Markisentuch am Ausfallprofil </w:t>
      </w:r>
      <w:r w:rsidR="00311DFB">
        <w:rPr>
          <w:rFonts w:ascii="Arial" w:hAnsi="Arial" w:cs="Arial"/>
        </w:rPr>
        <w:t>erfolgt</w:t>
      </w:r>
      <w:r>
        <w:rPr>
          <w:rFonts w:ascii="Arial" w:hAnsi="Arial" w:cs="Arial"/>
        </w:rPr>
        <w:t xml:space="preserve"> über </w:t>
      </w:r>
      <w:r w:rsidR="00311DFB">
        <w:rPr>
          <w:rFonts w:ascii="Arial" w:hAnsi="Arial" w:cs="Arial"/>
        </w:rPr>
        <w:t>eine Kedergassen, mit integrierter Regenablaufrinne</w:t>
      </w:r>
      <w:r>
        <w:rPr>
          <w:rFonts w:ascii="Arial" w:hAnsi="Arial" w:cs="Arial"/>
        </w:rPr>
        <w:t>.</w:t>
      </w:r>
    </w:p>
    <w:p w:rsidR="005209D7" w:rsidRDefault="005209D7" w:rsidP="005209D7">
      <w:pPr>
        <w:rPr>
          <w:rFonts w:ascii="Arial" w:hAnsi="Arial" w:cs="Arial"/>
          <w:b/>
        </w:rPr>
      </w:pPr>
    </w:p>
    <w:p w:rsidR="00845211" w:rsidRDefault="002629A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Befestigungskonsolen</w:t>
      </w:r>
      <w:r w:rsidR="00D27D9D">
        <w:rPr>
          <w:rFonts w:ascii="Arial" w:hAnsi="Arial" w:cs="Arial"/>
          <w:b/>
        </w:rPr>
        <w:t xml:space="preserve"> </w:t>
      </w:r>
      <w:r w:rsidR="00311DFB">
        <w:rPr>
          <w:rFonts w:ascii="Arial" w:hAnsi="Arial" w:cs="Arial"/>
          <w:b/>
        </w:rPr>
        <w:t>Wandmontage</w:t>
      </w:r>
    </w:p>
    <w:p w:rsidR="00AC4214" w:rsidRDefault="00AC4214" w:rsidP="00AC421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Konsole aus</w:t>
      </w:r>
      <w:r w:rsidRPr="004E7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stranggepresstem Aluminium in der Farbe </w:t>
      </w:r>
      <w:r w:rsidR="00311DFB">
        <w:rPr>
          <w:rFonts w:ascii="Arial" w:hAnsi="Arial" w:cs="Arial"/>
        </w:rPr>
        <w:t xml:space="preserve">C0 </w:t>
      </w:r>
      <w:proofErr w:type="spellStart"/>
      <w:r w:rsidR="00311DFB">
        <w:rPr>
          <w:rFonts w:ascii="Arial" w:hAnsi="Arial" w:cs="Arial"/>
        </w:rPr>
        <w:t>elexiert</w:t>
      </w:r>
      <w:proofErr w:type="spellEnd"/>
      <w:r w:rsidR="00311DFB">
        <w:rPr>
          <w:rFonts w:ascii="Arial" w:hAnsi="Arial" w:cs="Arial"/>
        </w:rPr>
        <w:t>, für die Wand</w:t>
      </w:r>
      <w:r>
        <w:rPr>
          <w:rFonts w:ascii="Arial" w:hAnsi="Arial" w:cs="Arial"/>
        </w:rPr>
        <w:t>befestigung</w:t>
      </w:r>
    </w:p>
    <w:p w:rsidR="00845211" w:rsidRDefault="002629A1" w:rsidP="002629A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629A1">
        <w:rPr>
          <w:rFonts w:ascii="Arial" w:hAnsi="Arial" w:cs="Arial"/>
        </w:rPr>
        <w:t xml:space="preserve">Die Konsolenausführung </w:t>
      </w:r>
      <w:r>
        <w:rPr>
          <w:rFonts w:ascii="Arial" w:hAnsi="Arial" w:cs="Arial"/>
        </w:rPr>
        <w:t xml:space="preserve">und Konsolenanzahl ist abhängig </w:t>
      </w:r>
      <w:r w:rsidRPr="002629A1">
        <w:rPr>
          <w:rFonts w:ascii="Arial" w:hAnsi="Arial" w:cs="Arial"/>
        </w:rPr>
        <w:t>von der Windklasse, der Größe der Markise sowie des Montageuntergrunds.</w:t>
      </w:r>
    </w:p>
    <w:p w:rsidR="00311DFB" w:rsidRDefault="00311DFB" w:rsidP="00311DFB">
      <w:pPr>
        <w:pStyle w:val="Listenabsatz"/>
        <w:rPr>
          <w:rFonts w:ascii="Arial" w:hAnsi="Arial" w:cs="Arial"/>
        </w:rPr>
      </w:pPr>
    </w:p>
    <w:p w:rsidR="00311DFB" w:rsidRPr="001D4399" w:rsidRDefault="00311DFB" w:rsidP="00311DFB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>ODER - Bitte auswählen:</w:t>
      </w:r>
    </w:p>
    <w:p w:rsidR="00311DFB" w:rsidRPr="001D4399" w:rsidRDefault="00311DFB" w:rsidP="00311DFB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Deckenmontage (optional gegen Mehrpreis)</w:t>
      </w:r>
    </w:p>
    <w:p w:rsidR="00311DFB" w:rsidRDefault="00311DFB" w:rsidP="00311DF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an der Decke erfolgt mittels zusätzlichen Deckenwinkeln welche an der Wandkonsole angebracht werden.</w:t>
      </w:r>
    </w:p>
    <w:p w:rsidR="00311DFB" w:rsidRPr="001D4399" w:rsidRDefault="00311DFB" w:rsidP="00311DF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bestehend aus stranggepresstem Aluminium in der Farbe des Markisengestells</w:t>
      </w:r>
    </w:p>
    <w:p w:rsidR="00311DFB" w:rsidRDefault="00311DFB" w:rsidP="00311DFB">
      <w:pPr>
        <w:rPr>
          <w:rFonts w:ascii="Arial" w:hAnsi="Arial" w:cs="Arial"/>
          <w:b/>
        </w:rPr>
      </w:pPr>
    </w:p>
    <w:p w:rsidR="00311DFB" w:rsidRPr="001D4399" w:rsidRDefault="00311DFB" w:rsidP="00311DFB">
      <w:pPr>
        <w:rPr>
          <w:rFonts w:ascii="Arial" w:hAnsi="Arial" w:cs="Arial"/>
        </w:rPr>
      </w:pPr>
      <w:r w:rsidRPr="001D4399">
        <w:rPr>
          <w:rFonts w:ascii="Arial" w:hAnsi="Arial" w:cs="Arial"/>
        </w:rPr>
        <w:t>ODER - Bitte auswählen:</w:t>
      </w:r>
    </w:p>
    <w:p w:rsidR="00311DFB" w:rsidRPr="001D4399" w:rsidRDefault="00311DFB" w:rsidP="00311DFB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Dachsparrenmontage (optional gegen Mehrpreis)</w:t>
      </w:r>
    </w:p>
    <w:p w:rsidR="00311DFB" w:rsidRDefault="00311DFB" w:rsidP="00311DF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am Dachsparren erfolgt mittels Dachsparrenhalter welche an den Wandkonsolen und seitlich an den Dachsparren befestigt werden</w:t>
      </w:r>
    </w:p>
    <w:p w:rsidR="00311DFB" w:rsidRDefault="00311DFB" w:rsidP="00311DF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bestehend aus stranggepresstem Aluminium in der Farbe des Markisengestells mit einer Anschraubplatte für die Wandkonsole</w:t>
      </w:r>
    </w:p>
    <w:p w:rsidR="00311DFB" w:rsidRDefault="00311DFB" w:rsidP="00311DF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Maße Dachsparrenhalter 80 x 80 x 455 mm, 8 mm stark</w:t>
      </w:r>
    </w:p>
    <w:p w:rsidR="00311DFB" w:rsidRDefault="00311DFB" w:rsidP="00311DF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Maße Anschraubplatte 130 x 250 mm, 15 mm stark</w:t>
      </w:r>
    </w:p>
    <w:p w:rsidR="00311DFB" w:rsidRPr="001D4399" w:rsidRDefault="00311DFB" w:rsidP="00311DF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Ausführung wahlweise links oder rechts </w:t>
      </w:r>
    </w:p>
    <w:p w:rsidR="002629A1" w:rsidRDefault="002629A1" w:rsidP="00845211">
      <w:pPr>
        <w:rPr>
          <w:rFonts w:ascii="Arial" w:hAnsi="Arial" w:cs="Arial"/>
          <w:b/>
        </w:rPr>
      </w:pPr>
    </w:p>
    <w:p w:rsidR="00434B24" w:rsidRPr="00F72D1E" w:rsidRDefault="00434B24" w:rsidP="00434B24">
      <w:pPr>
        <w:rPr>
          <w:rFonts w:ascii="Arial" w:hAnsi="Arial" w:cs="Arial"/>
          <w:b/>
        </w:rPr>
      </w:pPr>
      <w:r w:rsidRPr="00F72D1E">
        <w:rPr>
          <w:rFonts w:ascii="Arial" w:hAnsi="Arial" w:cs="Arial"/>
          <w:b/>
        </w:rPr>
        <w:t>Gelenkarm</w:t>
      </w:r>
    </w:p>
    <w:p w:rsidR="00434B24" w:rsidRDefault="00434B24" w:rsidP="00434B2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Gelenkarm-Profile b</w:t>
      </w:r>
      <w:r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>stranggepresstem Aluminium</w:t>
      </w:r>
    </w:p>
    <w:p w:rsidR="00434B24" w:rsidRDefault="00434B24" w:rsidP="00434B2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stranggepresstes</w:t>
      </w:r>
      <w:r w:rsidRPr="00037B4A">
        <w:rPr>
          <w:rFonts w:ascii="Arial" w:hAnsi="Arial" w:cs="Arial"/>
        </w:rPr>
        <w:t xml:space="preserve"> Mittelgelenk</w:t>
      </w:r>
    </w:p>
    <w:p w:rsidR="00D27141" w:rsidRPr="00D27141" w:rsidRDefault="00434B24" w:rsidP="00D2714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434B24">
        <w:rPr>
          <w:rFonts w:ascii="Arial" w:hAnsi="Arial" w:cs="Arial"/>
        </w:rPr>
        <w:t xml:space="preserve">Kunststoffzugband </w:t>
      </w:r>
      <w:r w:rsidR="00D27141">
        <w:rPr>
          <w:rFonts w:ascii="Arial" w:hAnsi="Arial" w:cs="Arial"/>
        </w:rPr>
        <w:t>im Mittelgelenk</w:t>
      </w:r>
    </w:p>
    <w:p w:rsidR="00434B24" w:rsidRPr="00434B24" w:rsidRDefault="00434B24" w:rsidP="00434B2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434B24">
        <w:rPr>
          <w:rFonts w:ascii="Arial" w:hAnsi="Arial" w:cs="Arial"/>
        </w:rPr>
        <w:t>Neigungswinkel stufenlos von 6° – 45° mittels Stellschraube problemlos einstellbar</w:t>
      </w:r>
    </w:p>
    <w:p w:rsidR="00434B24" w:rsidRPr="00054765" w:rsidRDefault="00434B24" w:rsidP="00434B2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54765">
        <w:rPr>
          <w:rFonts w:ascii="Arial" w:hAnsi="Arial" w:cs="Arial"/>
        </w:rPr>
        <w:t>Neigungsverstellung der Arme zueinander im geschlossenen Zustand möglich</w:t>
      </w:r>
    </w:p>
    <w:p w:rsidR="002313F4" w:rsidRDefault="002313F4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001831" w:rsidRPr="00001831" w:rsidRDefault="00845211" w:rsidP="00845211">
      <w:pPr>
        <w:pStyle w:val="Listenabsatz"/>
        <w:numPr>
          <w:ilvl w:val="0"/>
          <w:numId w:val="11"/>
        </w:numPr>
        <w:rPr>
          <w:rFonts w:ascii="Arial" w:hAnsi="Arial" w:cs="Arial"/>
          <w:lang w:val="en-US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434B24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295A9E" w:rsidRPr="00001831" w:rsidRDefault="00295A9E" w:rsidP="00295A9E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  <w:r w:rsidR="00855CCC">
        <w:rPr>
          <w:rFonts w:ascii="Arial" w:hAnsi="Arial" w:cs="Arial"/>
          <w:b/>
        </w:rPr>
        <w:t xml:space="preserve"> 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855CCC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283264">
        <w:rPr>
          <w:rFonts w:ascii="Arial" w:hAnsi="Arial" w:cs="Arial"/>
        </w:rPr>
        <w:t>Kanal Wand- oder H</w:t>
      </w:r>
      <w:r w:rsidR="00334FCA" w:rsidRPr="00001831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283264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3151B3" w:rsidRDefault="003151B3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 w:rsidR="00A70A9E">
        <w:rPr>
          <w:rFonts w:ascii="Arial" w:hAnsi="Arial" w:cs="Arial"/>
          <w:b/>
        </w:rPr>
        <w:t xml:space="preserve"> io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283264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283264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406A6D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3151B3" w:rsidRDefault="003151B3" w:rsidP="003E5909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BC3912" w:rsidRDefault="00BC3912" w:rsidP="00BC3912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mit Nothandkurbel (optional gegen Mehrpreis)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integriertem Funkempfänger und einer positionsgesteuerten Endabschaltung.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ab.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151B3" w:rsidRDefault="00283264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durch einen 1-Kanal Wand- oder H</w:t>
      </w:r>
      <w:r w:rsidR="003151B3" w:rsidRPr="00001831">
        <w:rPr>
          <w:rFonts w:ascii="Arial" w:hAnsi="Arial" w:cs="Arial"/>
        </w:rPr>
        <w:t>andsender</w:t>
      </w:r>
    </w:p>
    <w:p w:rsidR="003151B3" w:rsidRPr="00001831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im Notfall bei ausgeschalteter Spannungsversorgung mit einer Nothandkurbel, einzuhängen in einer Öse</w:t>
      </w:r>
    </w:p>
    <w:p w:rsidR="00BC3912" w:rsidRDefault="00BC3912" w:rsidP="00BC3912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283264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BC3912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</w:p>
    <w:p w:rsidR="003151B3" w:rsidRDefault="003151B3" w:rsidP="003E5909">
      <w:pPr>
        <w:rPr>
          <w:rFonts w:ascii="Arial" w:hAnsi="Arial" w:cs="Arial"/>
        </w:rPr>
      </w:pPr>
    </w:p>
    <w:p w:rsidR="003A090D" w:rsidRDefault="003A090D" w:rsidP="003A090D">
      <w:pPr>
        <w:rPr>
          <w:rFonts w:ascii="Arial" w:hAnsi="Arial" w:cs="Arial"/>
        </w:rPr>
      </w:pPr>
      <w:r>
        <w:rPr>
          <w:rFonts w:ascii="Arial" w:hAnsi="Arial" w:cs="Arial"/>
          <w:b/>
        </w:rPr>
        <w:t>Markisenb</w:t>
      </w:r>
      <w:r w:rsidRPr="00A03CEC">
        <w:rPr>
          <w:rFonts w:ascii="Arial" w:hAnsi="Arial" w:cs="Arial"/>
          <w:b/>
        </w:rPr>
        <w:t>ehang</w:t>
      </w:r>
    </w:p>
    <w:p w:rsidR="003A090D" w:rsidRDefault="003A090D" w:rsidP="003A090D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3A090D" w:rsidRDefault="003A090D" w:rsidP="003A090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3A090D" w:rsidRDefault="003A090D" w:rsidP="003A090D">
      <w:pPr>
        <w:rPr>
          <w:rFonts w:ascii="Arial" w:hAnsi="Arial" w:cs="Arial"/>
        </w:rPr>
      </w:pPr>
    </w:p>
    <w:p w:rsidR="003A090D" w:rsidRPr="00D307C0" w:rsidRDefault="003A090D" w:rsidP="003A090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3A090D" w:rsidRPr="00186F3D" w:rsidRDefault="003A090D" w:rsidP="003A090D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Acryl-Stoff 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3A090D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:rsidR="003A090D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3A090D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3A090D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3A090D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>Bahnbreite 1.200 mm</w:t>
      </w:r>
    </w:p>
    <w:p w:rsidR="003A090D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3A090D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3A090D" w:rsidRPr="00001831" w:rsidRDefault="003A090D" w:rsidP="003A090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3A090D" w:rsidRDefault="003A090D" w:rsidP="003A090D">
      <w:pPr>
        <w:rPr>
          <w:rFonts w:ascii="Arial" w:hAnsi="Arial" w:cs="Arial"/>
        </w:rPr>
      </w:pPr>
    </w:p>
    <w:p w:rsidR="003A090D" w:rsidRDefault="003A090D" w:rsidP="003A090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A090D" w:rsidRPr="00461679" w:rsidRDefault="003A090D" w:rsidP="003A090D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3A090D" w:rsidRPr="004B3F44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3A090D" w:rsidRDefault="003A090D" w:rsidP="003A090D">
      <w:pPr>
        <w:rPr>
          <w:rFonts w:ascii="Arial" w:hAnsi="Arial" w:cs="Arial"/>
        </w:rPr>
      </w:pPr>
    </w:p>
    <w:p w:rsidR="003A090D" w:rsidRDefault="003A090D" w:rsidP="003A090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A090D" w:rsidRPr="00461679" w:rsidRDefault="003A090D" w:rsidP="003A090D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Print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3A090D" w:rsidRPr="000956A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3A090D" w:rsidRDefault="003A090D" w:rsidP="003A090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421F18" w:rsidRPr="00421F18" w:rsidRDefault="00421F18" w:rsidP="00421F18">
      <w:pPr>
        <w:rPr>
          <w:rFonts w:ascii="Arial" w:hAnsi="Arial" w:cs="Arial"/>
        </w:rPr>
      </w:pPr>
      <w:bookmarkStart w:id="0" w:name="_GoBack"/>
      <w:bookmarkEnd w:id="0"/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855CCC">
        <w:rPr>
          <w:rFonts w:ascii="Arial" w:hAnsi="Arial" w:cs="Arial"/>
        </w:rPr>
        <w:t>Kassetten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311DFB">
        <w:rPr>
          <w:rFonts w:ascii="Arial" w:hAnsi="Arial" w:cs="Arial"/>
        </w:rPr>
        <w:t>Balkoness</w:t>
      </w:r>
      <w:r w:rsidR="00855CCC">
        <w:rPr>
          <w:rFonts w:ascii="Arial" w:hAnsi="Arial" w:cs="Arial"/>
        </w:rPr>
        <w:t xml:space="preserve"> </w:t>
      </w:r>
      <w:r w:rsidR="004A4D0C">
        <w:rPr>
          <w:rFonts w:ascii="Arial" w:hAnsi="Arial" w:cs="Arial"/>
        </w:rPr>
        <w:t>oder g</w:t>
      </w:r>
      <w:r w:rsidR="00EE604F">
        <w:rPr>
          <w:rFonts w:ascii="Arial" w:hAnsi="Arial" w:cs="Arial"/>
        </w:rPr>
        <w:t>l</w:t>
      </w:r>
      <w:r w:rsidR="004A4D0C">
        <w:rPr>
          <w:rFonts w:ascii="Arial" w:hAnsi="Arial" w:cs="Arial"/>
        </w:rPr>
        <w:t>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4"/>
  </w:num>
  <w:num w:numId="6">
    <w:abstractNumId w:val="2"/>
  </w:num>
  <w:num w:numId="7">
    <w:abstractNumId w:val="3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8"/>
  </w:num>
  <w:num w:numId="17">
    <w:abstractNumId w:val="10"/>
  </w:num>
  <w:num w:numId="18">
    <w:abstractNumId w:val="17"/>
  </w:num>
  <w:num w:numId="19">
    <w:abstractNumId w:val="22"/>
  </w:num>
  <w:num w:numId="20">
    <w:abstractNumId w:val="0"/>
  </w:num>
  <w:num w:numId="21">
    <w:abstractNumId w:val="16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37B4A"/>
    <w:rsid w:val="000417E3"/>
    <w:rsid w:val="0005203F"/>
    <w:rsid w:val="00055C95"/>
    <w:rsid w:val="0005710C"/>
    <w:rsid w:val="00057BCD"/>
    <w:rsid w:val="00071C80"/>
    <w:rsid w:val="000956AD"/>
    <w:rsid w:val="00096908"/>
    <w:rsid w:val="000B012E"/>
    <w:rsid w:val="000B1E0C"/>
    <w:rsid w:val="00124B1E"/>
    <w:rsid w:val="001429DB"/>
    <w:rsid w:val="00155E7B"/>
    <w:rsid w:val="001666F2"/>
    <w:rsid w:val="00186F3D"/>
    <w:rsid w:val="00192A6A"/>
    <w:rsid w:val="001D4399"/>
    <w:rsid w:val="001D4A36"/>
    <w:rsid w:val="001F64AB"/>
    <w:rsid w:val="0020045C"/>
    <w:rsid w:val="00207D7F"/>
    <w:rsid w:val="002313F4"/>
    <w:rsid w:val="00236949"/>
    <w:rsid w:val="002629A1"/>
    <w:rsid w:val="00283264"/>
    <w:rsid w:val="00290C8A"/>
    <w:rsid w:val="00295A9E"/>
    <w:rsid w:val="00296279"/>
    <w:rsid w:val="002A6FA5"/>
    <w:rsid w:val="002E6968"/>
    <w:rsid w:val="002F4D43"/>
    <w:rsid w:val="003014E5"/>
    <w:rsid w:val="0030365D"/>
    <w:rsid w:val="00311DFB"/>
    <w:rsid w:val="003143E1"/>
    <w:rsid w:val="003151B3"/>
    <w:rsid w:val="00333BA9"/>
    <w:rsid w:val="00334FCA"/>
    <w:rsid w:val="00346FCC"/>
    <w:rsid w:val="00351B4A"/>
    <w:rsid w:val="003576EE"/>
    <w:rsid w:val="00391DDD"/>
    <w:rsid w:val="003A090D"/>
    <w:rsid w:val="003A1191"/>
    <w:rsid w:val="003B0518"/>
    <w:rsid w:val="003E5909"/>
    <w:rsid w:val="003F0751"/>
    <w:rsid w:val="00406A6D"/>
    <w:rsid w:val="00421F18"/>
    <w:rsid w:val="00434B24"/>
    <w:rsid w:val="00461679"/>
    <w:rsid w:val="00465F16"/>
    <w:rsid w:val="004A4D0C"/>
    <w:rsid w:val="004A7903"/>
    <w:rsid w:val="004B3F8D"/>
    <w:rsid w:val="004D25B9"/>
    <w:rsid w:val="004E2E77"/>
    <w:rsid w:val="00503D9B"/>
    <w:rsid w:val="00511E7B"/>
    <w:rsid w:val="005209D7"/>
    <w:rsid w:val="00544F67"/>
    <w:rsid w:val="00582FEB"/>
    <w:rsid w:val="005B4499"/>
    <w:rsid w:val="005C5CE2"/>
    <w:rsid w:val="005F187A"/>
    <w:rsid w:val="00612EF6"/>
    <w:rsid w:val="00632BB6"/>
    <w:rsid w:val="00641D9B"/>
    <w:rsid w:val="006450C1"/>
    <w:rsid w:val="00650BC8"/>
    <w:rsid w:val="00651BDE"/>
    <w:rsid w:val="00683775"/>
    <w:rsid w:val="00697021"/>
    <w:rsid w:val="006B0721"/>
    <w:rsid w:val="006F30E8"/>
    <w:rsid w:val="00735FB5"/>
    <w:rsid w:val="0075724E"/>
    <w:rsid w:val="0078166D"/>
    <w:rsid w:val="00785A07"/>
    <w:rsid w:val="007A311C"/>
    <w:rsid w:val="007C46B6"/>
    <w:rsid w:val="007C7DDF"/>
    <w:rsid w:val="007C7EDB"/>
    <w:rsid w:val="007D3405"/>
    <w:rsid w:val="00810444"/>
    <w:rsid w:val="00835204"/>
    <w:rsid w:val="00845211"/>
    <w:rsid w:val="00855CCC"/>
    <w:rsid w:val="00867977"/>
    <w:rsid w:val="00881B69"/>
    <w:rsid w:val="008B4784"/>
    <w:rsid w:val="008D063D"/>
    <w:rsid w:val="008D2CBA"/>
    <w:rsid w:val="008D5DFC"/>
    <w:rsid w:val="008E5923"/>
    <w:rsid w:val="008E64FA"/>
    <w:rsid w:val="0093577B"/>
    <w:rsid w:val="00937F9F"/>
    <w:rsid w:val="00960F7C"/>
    <w:rsid w:val="00977E18"/>
    <w:rsid w:val="0098142F"/>
    <w:rsid w:val="009853DE"/>
    <w:rsid w:val="009A2811"/>
    <w:rsid w:val="009B4451"/>
    <w:rsid w:val="009D4A98"/>
    <w:rsid w:val="00A36E75"/>
    <w:rsid w:val="00A509DB"/>
    <w:rsid w:val="00A70A9E"/>
    <w:rsid w:val="00AA7471"/>
    <w:rsid w:val="00AC4214"/>
    <w:rsid w:val="00AD489F"/>
    <w:rsid w:val="00AE5109"/>
    <w:rsid w:val="00AF3689"/>
    <w:rsid w:val="00AF4BD9"/>
    <w:rsid w:val="00B2299F"/>
    <w:rsid w:val="00B33E61"/>
    <w:rsid w:val="00B35316"/>
    <w:rsid w:val="00B354C6"/>
    <w:rsid w:val="00B644D9"/>
    <w:rsid w:val="00B761C6"/>
    <w:rsid w:val="00B95D85"/>
    <w:rsid w:val="00B96B37"/>
    <w:rsid w:val="00B97841"/>
    <w:rsid w:val="00BC3912"/>
    <w:rsid w:val="00BF2710"/>
    <w:rsid w:val="00BF3CD0"/>
    <w:rsid w:val="00BF6C99"/>
    <w:rsid w:val="00C04149"/>
    <w:rsid w:val="00C05F6F"/>
    <w:rsid w:val="00C20482"/>
    <w:rsid w:val="00C350BA"/>
    <w:rsid w:val="00C7170A"/>
    <w:rsid w:val="00C8339E"/>
    <w:rsid w:val="00CC0F12"/>
    <w:rsid w:val="00CD316A"/>
    <w:rsid w:val="00CE4E5C"/>
    <w:rsid w:val="00CF4B20"/>
    <w:rsid w:val="00D10052"/>
    <w:rsid w:val="00D27141"/>
    <w:rsid w:val="00D27D9D"/>
    <w:rsid w:val="00D307C0"/>
    <w:rsid w:val="00D645DF"/>
    <w:rsid w:val="00D66B5E"/>
    <w:rsid w:val="00DC4638"/>
    <w:rsid w:val="00DC7BC8"/>
    <w:rsid w:val="00DF03C3"/>
    <w:rsid w:val="00DF19C2"/>
    <w:rsid w:val="00DF306C"/>
    <w:rsid w:val="00E03C64"/>
    <w:rsid w:val="00E10878"/>
    <w:rsid w:val="00E11E09"/>
    <w:rsid w:val="00E1480B"/>
    <w:rsid w:val="00E237F6"/>
    <w:rsid w:val="00E7375A"/>
    <w:rsid w:val="00E84A86"/>
    <w:rsid w:val="00E90194"/>
    <w:rsid w:val="00EA7EF9"/>
    <w:rsid w:val="00EB4017"/>
    <w:rsid w:val="00ED6C3A"/>
    <w:rsid w:val="00EE604F"/>
    <w:rsid w:val="00EF268E"/>
    <w:rsid w:val="00F324A9"/>
    <w:rsid w:val="00F3427F"/>
    <w:rsid w:val="00F367D1"/>
    <w:rsid w:val="00F80322"/>
    <w:rsid w:val="00F87812"/>
    <w:rsid w:val="00FC0D25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822E7-5F0C-41EA-98F1-897F4A79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customStyle="1" w:styleId="Default">
    <w:name w:val="Default"/>
    <w:rsid w:val="00520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DE84C-5EA7-4FE8-A582-F36660B2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1063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2023-08-01T12:15:00Z</dcterms:created>
  <dcterms:modified xsi:type="dcterms:W3CDTF">2023-08-01T12:15:00Z</dcterms:modified>
</cp:coreProperties>
</file>